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5D620" w14:textId="1F7D95D9" w:rsidR="002E70E5" w:rsidRPr="002956B5" w:rsidRDefault="002E70E5" w:rsidP="002956B5">
      <w:pPr>
        <w:spacing w:line="360" w:lineRule="auto"/>
        <w:jc w:val="right"/>
        <w:rPr>
          <w:rFonts w:ascii="Times New Roman" w:hAnsi="Times New Roman"/>
          <w:bCs/>
          <w:sz w:val="24"/>
          <w:szCs w:val="28"/>
        </w:rPr>
      </w:pPr>
      <w:r w:rsidRPr="002956B5">
        <w:rPr>
          <w:rFonts w:ascii="Times New Roman" w:hAnsi="Times New Roman"/>
          <w:bCs/>
          <w:sz w:val="24"/>
          <w:szCs w:val="28"/>
        </w:rPr>
        <w:t>Приложение</w:t>
      </w:r>
      <w:r w:rsidR="00CB5CD8">
        <w:rPr>
          <w:rFonts w:ascii="Times New Roman" w:hAnsi="Times New Roman"/>
          <w:bCs/>
          <w:sz w:val="24"/>
          <w:szCs w:val="28"/>
        </w:rPr>
        <w:t xml:space="preserve"> № 1</w:t>
      </w:r>
      <w:r w:rsidRPr="002956B5">
        <w:rPr>
          <w:rFonts w:ascii="Times New Roman" w:hAnsi="Times New Roman"/>
          <w:bCs/>
          <w:sz w:val="24"/>
          <w:szCs w:val="28"/>
        </w:rPr>
        <w:t xml:space="preserve"> към Заповед № </w:t>
      </w:r>
      <w:r w:rsidR="00CB5CD8">
        <w:rPr>
          <w:rFonts w:ascii="Times New Roman" w:hAnsi="Times New Roman"/>
          <w:bCs/>
          <w:sz w:val="24"/>
          <w:szCs w:val="28"/>
        </w:rPr>
        <w:t>………..</w:t>
      </w:r>
      <w:bookmarkStart w:id="0" w:name="_GoBack"/>
      <w:bookmarkEnd w:id="0"/>
      <w:r w:rsidRPr="002956B5">
        <w:rPr>
          <w:rFonts w:ascii="Times New Roman" w:hAnsi="Times New Roman"/>
          <w:bCs/>
          <w:sz w:val="24"/>
          <w:szCs w:val="28"/>
        </w:rPr>
        <w:t>…………..</w:t>
      </w:r>
    </w:p>
    <w:p w14:paraId="50944AD0" w14:textId="77777777" w:rsidR="002E70E5" w:rsidRDefault="002E70E5" w:rsidP="00BB1E2D">
      <w:pPr>
        <w:spacing w:line="360" w:lineRule="auto"/>
        <w:jc w:val="center"/>
        <w:rPr>
          <w:rFonts w:ascii="Times New Roman" w:hAnsi="Times New Roman"/>
          <w:b/>
          <w:bCs/>
          <w:sz w:val="24"/>
          <w:szCs w:val="28"/>
          <w:lang w:val="en-US"/>
        </w:rPr>
      </w:pPr>
    </w:p>
    <w:p w14:paraId="6406E873" w14:textId="77777777" w:rsidR="002E70E5" w:rsidRDefault="002E70E5" w:rsidP="00BB1E2D">
      <w:pPr>
        <w:spacing w:line="360" w:lineRule="auto"/>
        <w:jc w:val="center"/>
        <w:rPr>
          <w:rFonts w:ascii="Times New Roman" w:hAnsi="Times New Roman"/>
          <w:b/>
          <w:bCs/>
          <w:sz w:val="24"/>
          <w:szCs w:val="28"/>
          <w:lang w:val="en-US"/>
        </w:rPr>
      </w:pPr>
      <w:r w:rsidRPr="00BB1E2D">
        <w:rPr>
          <w:rFonts w:ascii="Times New Roman" w:hAnsi="Times New Roman"/>
          <w:b/>
          <w:bCs/>
          <w:sz w:val="24"/>
          <w:szCs w:val="28"/>
        </w:rPr>
        <w:t>МИНИСТЕРСТВО НА ЗЕМЕДЕЛИЕТО, ХРАНИТЕ И ГОРИТЕ</w:t>
      </w:r>
    </w:p>
    <w:p w14:paraId="78106A47" w14:textId="77777777" w:rsidR="002E70E5" w:rsidRPr="009E0F3B" w:rsidRDefault="002E70E5" w:rsidP="00BB1E2D">
      <w:pPr>
        <w:spacing w:line="360" w:lineRule="auto"/>
        <w:jc w:val="center"/>
        <w:rPr>
          <w:rFonts w:ascii="Times New Roman" w:hAnsi="Times New Roman"/>
          <w:b/>
          <w:bCs/>
          <w:sz w:val="24"/>
          <w:szCs w:val="28"/>
          <w:lang w:val="en-US"/>
        </w:rPr>
      </w:pPr>
    </w:p>
    <w:p w14:paraId="28CA1237" w14:textId="77777777" w:rsidR="002E70E5" w:rsidRPr="00BB1E2D" w:rsidRDefault="002E70E5" w:rsidP="00BB1E2D">
      <w:pPr>
        <w:spacing w:line="360" w:lineRule="auto"/>
        <w:jc w:val="center"/>
        <w:rPr>
          <w:rFonts w:ascii="Times New Roman" w:hAnsi="Times New Roman"/>
          <w:b/>
          <w:bCs/>
          <w:sz w:val="24"/>
          <w:szCs w:val="28"/>
        </w:rPr>
      </w:pPr>
    </w:p>
    <w:p w14:paraId="6B299B86" w14:textId="2740F7F0" w:rsidR="002E70E5" w:rsidRDefault="002E70E5" w:rsidP="00BB1E2D">
      <w:pPr>
        <w:spacing w:line="360" w:lineRule="auto"/>
        <w:jc w:val="center"/>
        <w:rPr>
          <w:rFonts w:ascii="Times New Roman" w:hAnsi="Times New Roman"/>
          <w:b/>
          <w:bCs/>
          <w:sz w:val="24"/>
          <w:szCs w:val="28"/>
          <w:lang w:val="en-US"/>
        </w:rPr>
      </w:pPr>
      <w:r>
        <w:rPr>
          <w:rFonts w:ascii="Times New Roman" w:hAnsi="Times New Roman"/>
          <w:b/>
          <w:bCs/>
          <w:sz w:val="24"/>
          <w:szCs w:val="28"/>
        </w:rPr>
        <w:t>У</w:t>
      </w:r>
      <w:r w:rsidRPr="00BB1E2D">
        <w:rPr>
          <w:rFonts w:ascii="Times New Roman" w:hAnsi="Times New Roman"/>
          <w:b/>
          <w:bCs/>
          <w:sz w:val="24"/>
          <w:szCs w:val="28"/>
        </w:rPr>
        <w:t xml:space="preserve">словия за кандидатстване с проектни предложения за предоставяне на безвъзмездна финансова помощ </w:t>
      </w:r>
      <w:r w:rsidR="00E07BFE">
        <w:rPr>
          <w:rFonts w:ascii="Times New Roman" w:hAnsi="Times New Roman"/>
          <w:b/>
          <w:bCs/>
          <w:sz w:val="24"/>
          <w:szCs w:val="28"/>
        </w:rPr>
        <w:t>по</w:t>
      </w:r>
    </w:p>
    <w:p w14:paraId="177AE36A" w14:textId="77777777" w:rsidR="002E70E5" w:rsidRDefault="002E70E5" w:rsidP="00BB1E2D">
      <w:pPr>
        <w:spacing w:line="360" w:lineRule="auto"/>
        <w:jc w:val="center"/>
        <w:rPr>
          <w:rFonts w:ascii="Times New Roman" w:hAnsi="Times New Roman"/>
          <w:b/>
          <w:bCs/>
          <w:sz w:val="24"/>
          <w:szCs w:val="28"/>
        </w:rPr>
      </w:pPr>
    </w:p>
    <w:p w14:paraId="15F9DE75" w14:textId="77777777" w:rsidR="00E07BFE" w:rsidRDefault="00E07BFE" w:rsidP="00BB1E2D">
      <w:pPr>
        <w:spacing w:line="360" w:lineRule="auto"/>
        <w:jc w:val="center"/>
        <w:rPr>
          <w:rFonts w:ascii="Times New Roman" w:hAnsi="Times New Roman"/>
          <w:b/>
          <w:bCs/>
          <w:sz w:val="24"/>
          <w:szCs w:val="28"/>
        </w:rPr>
      </w:pPr>
    </w:p>
    <w:p w14:paraId="2DD7FC22" w14:textId="77777777" w:rsidR="00E07BFE" w:rsidRPr="00E07BFE" w:rsidRDefault="00E07BFE" w:rsidP="00BB1E2D">
      <w:pPr>
        <w:spacing w:line="360" w:lineRule="auto"/>
        <w:jc w:val="center"/>
        <w:rPr>
          <w:rFonts w:ascii="Times New Roman" w:hAnsi="Times New Roman"/>
          <w:b/>
          <w:bCs/>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2E70E5" w:rsidRPr="00E934A4" w14:paraId="3983A8AF" w14:textId="77777777" w:rsidTr="00E934A4">
        <w:tc>
          <w:tcPr>
            <w:tcW w:w="9288" w:type="dxa"/>
            <w:shd w:val="clear" w:color="auto" w:fill="D9D9D9"/>
          </w:tcPr>
          <w:p w14:paraId="607311ED" w14:textId="77777777" w:rsidR="002E70E5" w:rsidRPr="00432890" w:rsidRDefault="002E70E5" w:rsidP="00E934A4">
            <w:pPr>
              <w:spacing w:after="0" w:line="360" w:lineRule="auto"/>
              <w:jc w:val="center"/>
              <w:rPr>
                <w:rFonts w:ascii="Times New Roman" w:hAnsi="Times New Roman"/>
                <w:b/>
                <w:bCs/>
                <w:sz w:val="24"/>
                <w:szCs w:val="28"/>
                <w:lang w:val="en-US"/>
              </w:rPr>
            </w:pPr>
            <w:r w:rsidRPr="00E934A4">
              <w:rPr>
                <w:rFonts w:ascii="Times New Roman" w:hAnsi="Times New Roman"/>
                <w:b/>
                <w:bCs/>
                <w:sz w:val="24"/>
                <w:szCs w:val="28"/>
              </w:rPr>
              <w:t xml:space="preserve">Процедура чрез подбор № </w:t>
            </w:r>
            <w:r w:rsidRPr="00E934A4">
              <w:rPr>
                <w:rFonts w:ascii="Times New Roman" w:hAnsi="Times New Roman"/>
                <w:b/>
                <w:bCs/>
                <w:sz w:val="24"/>
                <w:szCs w:val="28"/>
                <w:lang w:val="en-US"/>
              </w:rPr>
              <w:t>BG06RDNP0001</w:t>
            </w:r>
            <w:r w:rsidR="00BE756B">
              <w:rPr>
                <w:rFonts w:ascii="Times New Roman" w:hAnsi="Times New Roman"/>
                <w:b/>
                <w:bCs/>
                <w:sz w:val="24"/>
                <w:szCs w:val="28"/>
              </w:rPr>
              <w:t xml:space="preserve"> </w:t>
            </w:r>
            <w:r w:rsidRPr="00432890">
              <w:rPr>
                <w:rFonts w:ascii="Times New Roman" w:hAnsi="Times New Roman"/>
                <w:b/>
                <w:bCs/>
                <w:sz w:val="24"/>
                <w:szCs w:val="28"/>
                <w:highlight w:val="yellow"/>
              </w:rPr>
              <w:t>……….</w:t>
            </w:r>
            <w:r w:rsidRPr="00E934A4">
              <w:rPr>
                <w:rFonts w:ascii="Times New Roman" w:hAnsi="Times New Roman"/>
                <w:b/>
                <w:bCs/>
                <w:sz w:val="24"/>
                <w:szCs w:val="28"/>
              </w:rPr>
              <w:t xml:space="preserve"> по подмярка 8.6 „Инвестиции в технологии за лесовъдство и в преработка, мобилизиране и търговията с горски продукти“ от мярка 8 „Инвестиции в развитие на горски територии и подобряване жизнеспособността на горите“ от Програма за развитие на селските райони 2014-2020</w:t>
            </w:r>
            <w:r w:rsidR="00356C4A">
              <w:rPr>
                <w:rFonts w:ascii="Times New Roman" w:hAnsi="Times New Roman"/>
                <w:b/>
                <w:bCs/>
                <w:sz w:val="24"/>
                <w:szCs w:val="28"/>
              </w:rPr>
              <w:t xml:space="preserve"> г.</w:t>
            </w:r>
          </w:p>
        </w:tc>
      </w:tr>
    </w:tbl>
    <w:p w14:paraId="0AEB1785" w14:textId="77777777" w:rsidR="002E70E5" w:rsidRDefault="002E70E5" w:rsidP="00BB1E2D">
      <w:pPr>
        <w:spacing w:line="360" w:lineRule="auto"/>
        <w:jc w:val="center"/>
        <w:rPr>
          <w:rFonts w:ascii="Times New Roman" w:hAnsi="Times New Roman"/>
          <w:b/>
          <w:bCs/>
          <w:sz w:val="24"/>
          <w:szCs w:val="28"/>
        </w:rPr>
      </w:pPr>
    </w:p>
    <w:p w14:paraId="77F209E7" w14:textId="77777777" w:rsidR="002E70E5" w:rsidRDefault="002E70E5" w:rsidP="00BB1E2D">
      <w:pPr>
        <w:spacing w:line="360" w:lineRule="auto"/>
        <w:jc w:val="center"/>
        <w:rPr>
          <w:rFonts w:ascii="Times New Roman" w:hAnsi="Times New Roman"/>
          <w:b/>
          <w:bCs/>
          <w:sz w:val="24"/>
          <w:szCs w:val="28"/>
          <w:lang w:val="en-US"/>
        </w:rPr>
      </w:pPr>
    </w:p>
    <w:p w14:paraId="1B72D2CA" w14:textId="77777777" w:rsidR="002E70E5" w:rsidRPr="0084016C" w:rsidRDefault="002E70E5" w:rsidP="0084016C">
      <w:pPr>
        <w:spacing w:line="360" w:lineRule="auto"/>
        <w:jc w:val="center"/>
        <w:rPr>
          <w:rFonts w:ascii="Times New Roman" w:hAnsi="Times New Roman"/>
          <w:b/>
          <w:bCs/>
          <w:sz w:val="24"/>
          <w:szCs w:val="28"/>
          <w:lang w:val="en-US"/>
        </w:rPr>
      </w:pPr>
    </w:p>
    <w:p w14:paraId="1F0D4A34" w14:textId="77777777" w:rsidR="002E70E5" w:rsidRPr="002956B5" w:rsidRDefault="002E70E5" w:rsidP="0084016C">
      <w:pPr>
        <w:spacing w:line="360" w:lineRule="auto"/>
        <w:jc w:val="center"/>
        <w:rPr>
          <w:rFonts w:ascii="Times New Roman" w:hAnsi="Times New Roman"/>
          <w:b/>
          <w:bCs/>
          <w:sz w:val="24"/>
          <w:szCs w:val="28"/>
        </w:rPr>
      </w:pPr>
      <w:r w:rsidRPr="002956B5">
        <w:rPr>
          <w:rFonts w:ascii="Times New Roman" w:hAnsi="Times New Roman"/>
          <w:b/>
          <w:bCs/>
          <w:sz w:val="24"/>
          <w:szCs w:val="28"/>
        </w:rPr>
        <w:t>Европейският земеделски фонд за развитие на селските райони</w:t>
      </w:r>
    </w:p>
    <w:p w14:paraId="5BE476EB" w14:textId="77777777" w:rsidR="002E70E5" w:rsidRPr="002956B5" w:rsidRDefault="002E70E5" w:rsidP="0084016C">
      <w:pPr>
        <w:spacing w:line="360" w:lineRule="auto"/>
        <w:jc w:val="center"/>
        <w:rPr>
          <w:rFonts w:ascii="Times New Roman" w:hAnsi="Times New Roman"/>
          <w:b/>
          <w:bCs/>
          <w:sz w:val="24"/>
          <w:szCs w:val="28"/>
        </w:rPr>
      </w:pPr>
      <w:r w:rsidRPr="002956B5">
        <w:rPr>
          <w:rFonts w:ascii="Times New Roman" w:hAnsi="Times New Roman"/>
          <w:b/>
          <w:bCs/>
          <w:sz w:val="24"/>
          <w:szCs w:val="28"/>
        </w:rPr>
        <w:t>Европа инвестира в селските райони</w:t>
      </w:r>
    </w:p>
    <w:p w14:paraId="66B300E4" w14:textId="77777777" w:rsidR="002E70E5" w:rsidRDefault="002E70E5" w:rsidP="00BB1E2D">
      <w:pPr>
        <w:spacing w:line="360" w:lineRule="auto"/>
        <w:jc w:val="center"/>
        <w:rPr>
          <w:rFonts w:ascii="Times New Roman" w:hAnsi="Times New Roman"/>
          <w:b/>
          <w:bCs/>
          <w:sz w:val="24"/>
          <w:szCs w:val="28"/>
        </w:rPr>
      </w:pPr>
    </w:p>
    <w:p w14:paraId="7C361DC4" w14:textId="77777777" w:rsidR="002E70E5" w:rsidRPr="002956B5" w:rsidRDefault="002E70E5" w:rsidP="00BB1E2D">
      <w:pPr>
        <w:spacing w:line="360" w:lineRule="auto"/>
        <w:jc w:val="center"/>
        <w:rPr>
          <w:rFonts w:ascii="Times New Roman" w:hAnsi="Times New Roman"/>
          <w:b/>
          <w:bCs/>
          <w:sz w:val="24"/>
          <w:szCs w:val="28"/>
        </w:rPr>
      </w:pPr>
    </w:p>
    <w:p w14:paraId="4320DA78" w14:textId="77777777" w:rsidR="002E70E5" w:rsidRDefault="002E70E5" w:rsidP="002956B5">
      <w:pPr>
        <w:pStyle w:val="TOC1"/>
        <w:rPr>
          <w:b/>
          <w:lang w:val="en-US"/>
        </w:rPr>
      </w:pPr>
    </w:p>
    <w:p w14:paraId="5E6A0795" w14:textId="77777777" w:rsidR="002E70E5" w:rsidRPr="002956B5" w:rsidRDefault="002E70E5" w:rsidP="002956B5">
      <w:pPr>
        <w:pStyle w:val="TOC1"/>
        <w:rPr>
          <w:b/>
        </w:rPr>
      </w:pPr>
      <w:r w:rsidRPr="002956B5">
        <w:rPr>
          <w:b/>
        </w:rPr>
        <w:lastRenderedPageBreak/>
        <w:t>СЪДЪРЖАНИЕ</w:t>
      </w:r>
    </w:p>
    <w:p w14:paraId="0819D543" w14:textId="2D580859" w:rsidR="00732F6B" w:rsidRDefault="002E70E5">
      <w:pPr>
        <w:pStyle w:val="TOC1"/>
        <w:rPr>
          <w:rFonts w:asciiTheme="minorHAnsi" w:eastAsiaTheme="minorEastAsia" w:hAnsiTheme="minorHAnsi" w:cstheme="minorBidi"/>
          <w:noProof/>
          <w:sz w:val="22"/>
          <w:szCs w:val="22"/>
          <w:lang w:eastAsia="bg-BG"/>
        </w:rPr>
      </w:pPr>
      <w:r w:rsidRPr="00B40904">
        <w:fldChar w:fldCharType="begin"/>
      </w:r>
      <w:r w:rsidRPr="00B40904">
        <w:instrText xml:space="preserve"> TOC \o "1-3" \h \z \u </w:instrText>
      </w:r>
      <w:r w:rsidRPr="00B40904">
        <w:fldChar w:fldCharType="separate"/>
      </w:r>
      <w:hyperlink w:anchor="_Toc508892126" w:history="1">
        <w:r w:rsidR="00732F6B" w:rsidRPr="007E3BE7">
          <w:rPr>
            <w:rStyle w:val="Hyperlink"/>
            <w:noProof/>
          </w:rPr>
          <w:t>1. Наименование на програмата:</w:t>
        </w:r>
        <w:r w:rsidR="00732F6B">
          <w:rPr>
            <w:noProof/>
            <w:webHidden/>
          </w:rPr>
          <w:tab/>
        </w:r>
        <w:r w:rsidR="00732F6B">
          <w:rPr>
            <w:noProof/>
            <w:webHidden/>
          </w:rPr>
          <w:fldChar w:fldCharType="begin"/>
        </w:r>
        <w:r w:rsidR="00732F6B">
          <w:rPr>
            <w:noProof/>
            <w:webHidden/>
          </w:rPr>
          <w:instrText xml:space="preserve"> PAGEREF _Toc508892126 \h </w:instrText>
        </w:r>
        <w:r w:rsidR="00732F6B">
          <w:rPr>
            <w:noProof/>
            <w:webHidden/>
          </w:rPr>
        </w:r>
        <w:r w:rsidR="00732F6B">
          <w:rPr>
            <w:noProof/>
            <w:webHidden/>
          </w:rPr>
          <w:fldChar w:fldCharType="separate"/>
        </w:r>
        <w:r w:rsidR="00732F6B">
          <w:rPr>
            <w:noProof/>
            <w:webHidden/>
          </w:rPr>
          <w:t>7</w:t>
        </w:r>
        <w:r w:rsidR="00732F6B">
          <w:rPr>
            <w:noProof/>
            <w:webHidden/>
          </w:rPr>
          <w:fldChar w:fldCharType="end"/>
        </w:r>
      </w:hyperlink>
    </w:p>
    <w:p w14:paraId="62172CC0" w14:textId="538A5FE9" w:rsidR="00732F6B" w:rsidRDefault="00750BBF">
      <w:pPr>
        <w:pStyle w:val="TOC1"/>
        <w:rPr>
          <w:rFonts w:asciiTheme="minorHAnsi" w:eastAsiaTheme="minorEastAsia" w:hAnsiTheme="minorHAnsi" w:cstheme="minorBidi"/>
          <w:noProof/>
          <w:sz w:val="22"/>
          <w:szCs w:val="22"/>
          <w:lang w:eastAsia="bg-BG"/>
        </w:rPr>
      </w:pPr>
      <w:hyperlink w:anchor="_Toc508892127" w:history="1">
        <w:r w:rsidR="00732F6B" w:rsidRPr="007E3BE7">
          <w:rPr>
            <w:rStyle w:val="Hyperlink"/>
            <w:noProof/>
          </w:rPr>
          <w:t>2. Наименование на приоритетната ос:</w:t>
        </w:r>
        <w:r w:rsidR="00732F6B">
          <w:rPr>
            <w:noProof/>
            <w:webHidden/>
          </w:rPr>
          <w:tab/>
        </w:r>
        <w:r w:rsidR="00732F6B">
          <w:rPr>
            <w:noProof/>
            <w:webHidden/>
          </w:rPr>
          <w:fldChar w:fldCharType="begin"/>
        </w:r>
        <w:r w:rsidR="00732F6B">
          <w:rPr>
            <w:noProof/>
            <w:webHidden/>
          </w:rPr>
          <w:instrText xml:space="preserve"> PAGEREF _Toc508892127 \h </w:instrText>
        </w:r>
        <w:r w:rsidR="00732F6B">
          <w:rPr>
            <w:noProof/>
            <w:webHidden/>
          </w:rPr>
        </w:r>
        <w:r w:rsidR="00732F6B">
          <w:rPr>
            <w:noProof/>
            <w:webHidden/>
          </w:rPr>
          <w:fldChar w:fldCharType="separate"/>
        </w:r>
        <w:r w:rsidR="00732F6B">
          <w:rPr>
            <w:noProof/>
            <w:webHidden/>
          </w:rPr>
          <w:t>7</w:t>
        </w:r>
        <w:r w:rsidR="00732F6B">
          <w:rPr>
            <w:noProof/>
            <w:webHidden/>
          </w:rPr>
          <w:fldChar w:fldCharType="end"/>
        </w:r>
      </w:hyperlink>
    </w:p>
    <w:p w14:paraId="2E1CB18B" w14:textId="0BC24A4A" w:rsidR="00732F6B" w:rsidRDefault="00750BBF">
      <w:pPr>
        <w:pStyle w:val="TOC3"/>
        <w:tabs>
          <w:tab w:val="right" w:leader="dot" w:pos="9062"/>
        </w:tabs>
        <w:rPr>
          <w:rFonts w:asciiTheme="minorHAnsi" w:eastAsiaTheme="minorEastAsia" w:hAnsiTheme="minorHAnsi" w:cstheme="minorBidi"/>
          <w:noProof/>
          <w:lang w:eastAsia="bg-BG"/>
        </w:rPr>
      </w:pPr>
      <w:hyperlink w:anchor="_Toc508892128" w:history="1">
        <w:r w:rsidR="00732F6B" w:rsidRPr="007E3BE7">
          <w:rPr>
            <w:rStyle w:val="Hyperlink"/>
            <w:rFonts w:ascii="Times New Roman" w:hAnsi="Times New Roman"/>
            <w:iCs/>
            <w:noProof/>
          </w:rPr>
          <w:t>Приоритет 2: „Повишаване на конкурентоспособността на всички видове селскостопанска дейност и укрепване на жизнеспособността на стопанствата“</w:t>
        </w:r>
        <w:r w:rsidR="00732F6B">
          <w:rPr>
            <w:noProof/>
            <w:webHidden/>
          </w:rPr>
          <w:tab/>
        </w:r>
        <w:r w:rsidR="00732F6B">
          <w:rPr>
            <w:noProof/>
            <w:webHidden/>
          </w:rPr>
          <w:fldChar w:fldCharType="begin"/>
        </w:r>
        <w:r w:rsidR="00732F6B">
          <w:rPr>
            <w:noProof/>
            <w:webHidden/>
          </w:rPr>
          <w:instrText xml:space="preserve"> PAGEREF _Toc508892128 \h </w:instrText>
        </w:r>
        <w:r w:rsidR="00732F6B">
          <w:rPr>
            <w:noProof/>
            <w:webHidden/>
          </w:rPr>
        </w:r>
        <w:r w:rsidR="00732F6B">
          <w:rPr>
            <w:noProof/>
            <w:webHidden/>
          </w:rPr>
          <w:fldChar w:fldCharType="separate"/>
        </w:r>
        <w:r w:rsidR="00732F6B">
          <w:rPr>
            <w:noProof/>
            <w:webHidden/>
          </w:rPr>
          <w:t>7</w:t>
        </w:r>
        <w:r w:rsidR="00732F6B">
          <w:rPr>
            <w:noProof/>
            <w:webHidden/>
          </w:rPr>
          <w:fldChar w:fldCharType="end"/>
        </w:r>
      </w:hyperlink>
    </w:p>
    <w:p w14:paraId="1DD3FBA3" w14:textId="272EA05E" w:rsidR="00732F6B" w:rsidRDefault="00750BBF">
      <w:pPr>
        <w:pStyle w:val="TOC1"/>
        <w:rPr>
          <w:rFonts w:asciiTheme="minorHAnsi" w:eastAsiaTheme="minorEastAsia" w:hAnsiTheme="minorHAnsi" w:cstheme="minorBidi"/>
          <w:noProof/>
          <w:sz w:val="22"/>
          <w:szCs w:val="22"/>
          <w:lang w:eastAsia="bg-BG"/>
        </w:rPr>
      </w:pPr>
      <w:hyperlink w:anchor="_Toc508892129" w:history="1">
        <w:r w:rsidR="00732F6B" w:rsidRPr="007E3BE7">
          <w:rPr>
            <w:rStyle w:val="Hyperlink"/>
            <w:noProof/>
          </w:rPr>
          <w:t>3. Наименование на процедурата:</w:t>
        </w:r>
        <w:r w:rsidR="00732F6B">
          <w:rPr>
            <w:noProof/>
            <w:webHidden/>
          </w:rPr>
          <w:tab/>
        </w:r>
        <w:r w:rsidR="00732F6B">
          <w:rPr>
            <w:noProof/>
            <w:webHidden/>
          </w:rPr>
          <w:fldChar w:fldCharType="begin"/>
        </w:r>
        <w:r w:rsidR="00732F6B">
          <w:rPr>
            <w:noProof/>
            <w:webHidden/>
          </w:rPr>
          <w:instrText xml:space="preserve"> PAGEREF _Toc508892129 \h </w:instrText>
        </w:r>
        <w:r w:rsidR="00732F6B">
          <w:rPr>
            <w:noProof/>
            <w:webHidden/>
          </w:rPr>
        </w:r>
        <w:r w:rsidR="00732F6B">
          <w:rPr>
            <w:noProof/>
            <w:webHidden/>
          </w:rPr>
          <w:fldChar w:fldCharType="separate"/>
        </w:r>
        <w:r w:rsidR="00732F6B">
          <w:rPr>
            <w:noProof/>
            <w:webHidden/>
          </w:rPr>
          <w:t>7</w:t>
        </w:r>
        <w:r w:rsidR="00732F6B">
          <w:rPr>
            <w:noProof/>
            <w:webHidden/>
          </w:rPr>
          <w:fldChar w:fldCharType="end"/>
        </w:r>
      </w:hyperlink>
    </w:p>
    <w:p w14:paraId="68696365" w14:textId="174952BE" w:rsidR="00732F6B" w:rsidRDefault="00750BBF">
      <w:pPr>
        <w:pStyle w:val="TOC1"/>
        <w:rPr>
          <w:rFonts w:asciiTheme="minorHAnsi" w:eastAsiaTheme="minorEastAsia" w:hAnsiTheme="minorHAnsi" w:cstheme="minorBidi"/>
          <w:noProof/>
          <w:sz w:val="22"/>
          <w:szCs w:val="22"/>
          <w:lang w:eastAsia="bg-BG"/>
        </w:rPr>
      </w:pPr>
      <w:hyperlink w:anchor="_Toc508892130" w:history="1">
        <w:r w:rsidR="00732F6B" w:rsidRPr="007E3BE7">
          <w:rPr>
            <w:rStyle w:val="Hyperlink"/>
            <w:noProof/>
          </w:rPr>
          <w:t>4. Измерения по кодове:</w:t>
        </w:r>
        <w:r w:rsidR="00732F6B">
          <w:rPr>
            <w:noProof/>
            <w:webHidden/>
          </w:rPr>
          <w:tab/>
        </w:r>
        <w:r w:rsidR="00732F6B">
          <w:rPr>
            <w:noProof/>
            <w:webHidden/>
          </w:rPr>
          <w:fldChar w:fldCharType="begin"/>
        </w:r>
        <w:r w:rsidR="00732F6B">
          <w:rPr>
            <w:noProof/>
            <w:webHidden/>
          </w:rPr>
          <w:instrText xml:space="preserve"> PAGEREF _Toc508892130 \h </w:instrText>
        </w:r>
        <w:r w:rsidR="00732F6B">
          <w:rPr>
            <w:noProof/>
            <w:webHidden/>
          </w:rPr>
        </w:r>
        <w:r w:rsidR="00732F6B">
          <w:rPr>
            <w:noProof/>
            <w:webHidden/>
          </w:rPr>
          <w:fldChar w:fldCharType="separate"/>
        </w:r>
        <w:r w:rsidR="00732F6B">
          <w:rPr>
            <w:noProof/>
            <w:webHidden/>
          </w:rPr>
          <w:t>7</w:t>
        </w:r>
        <w:r w:rsidR="00732F6B">
          <w:rPr>
            <w:noProof/>
            <w:webHidden/>
          </w:rPr>
          <w:fldChar w:fldCharType="end"/>
        </w:r>
      </w:hyperlink>
    </w:p>
    <w:p w14:paraId="2E1708F6" w14:textId="2D191E97" w:rsidR="00732F6B" w:rsidRDefault="00750BBF">
      <w:pPr>
        <w:pStyle w:val="TOC1"/>
        <w:rPr>
          <w:rFonts w:asciiTheme="minorHAnsi" w:eastAsiaTheme="minorEastAsia" w:hAnsiTheme="minorHAnsi" w:cstheme="minorBidi"/>
          <w:noProof/>
          <w:sz w:val="22"/>
          <w:szCs w:val="22"/>
          <w:lang w:eastAsia="bg-BG"/>
        </w:rPr>
      </w:pPr>
      <w:hyperlink w:anchor="_Toc508892131" w:history="1">
        <w:r w:rsidR="00732F6B" w:rsidRPr="007E3BE7">
          <w:rPr>
            <w:rStyle w:val="Hyperlink"/>
            <w:noProof/>
          </w:rPr>
          <w:t>5. Териториален обхват:</w:t>
        </w:r>
        <w:r w:rsidR="00732F6B">
          <w:rPr>
            <w:noProof/>
            <w:webHidden/>
          </w:rPr>
          <w:tab/>
        </w:r>
        <w:r w:rsidR="00732F6B">
          <w:rPr>
            <w:noProof/>
            <w:webHidden/>
          </w:rPr>
          <w:fldChar w:fldCharType="begin"/>
        </w:r>
        <w:r w:rsidR="00732F6B">
          <w:rPr>
            <w:noProof/>
            <w:webHidden/>
          </w:rPr>
          <w:instrText xml:space="preserve"> PAGEREF _Toc508892131 \h </w:instrText>
        </w:r>
        <w:r w:rsidR="00732F6B">
          <w:rPr>
            <w:noProof/>
            <w:webHidden/>
          </w:rPr>
        </w:r>
        <w:r w:rsidR="00732F6B">
          <w:rPr>
            <w:noProof/>
            <w:webHidden/>
          </w:rPr>
          <w:fldChar w:fldCharType="separate"/>
        </w:r>
        <w:r w:rsidR="00732F6B">
          <w:rPr>
            <w:noProof/>
            <w:webHidden/>
          </w:rPr>
          <w:t>7</w:t>
        </w:r>
        <w:r w:rsidR="00732F6B">
          <w:rPr>
            <w:noProof/>
            <w:webHidden/>
          </w:rPr>
          <w:fldChar w:fldCharType="end"/>
        </w:r>
      </w:hyperlink>
    </w:p>
    <w:p w14:paraId="44BF9517" w14:textId="685C1E56" w:rsidR="00732F6B" w:rsidRDefault="00750BBF">
      <w:pPr>
        <w:pStyle w:val="TOC1"/>
        <w:rPr>
          <w:rFonts w:asciiTheme="minorHAnsi" w:eastAsiaTheme="minorEastAsia" w:hAnsiTheme="minorHAnsi" w:cstheme="minorBidi"/>
          <w:noProof/>
          <w:sz w:val="22"/>
          <w:szCs w:val="22"/>
          <w:lang w:eastAsia="bg-BG"/>
        </w:rPr>
      </w:pPr>
      <w:hyperlink w:anchor="_Toc508892132" w:history="1">
        <w:r w:rsidR="00732F6B" w:rsidRPr="007E3BE7">
          <w:rPr>
            <w:rStyle w:val="Hyperlink"/>
            <w:noProof/>
          </w:rPr>
          <w:t>6. Цели на предоставяната безвъзмездна финансова помощ по процедурата и очаквани резултати:</w:t>
        </w:r>
        <w:r w:rsidR="00732F6B">
          <w:rPr>
            <w:noProof/>
            <w:webHidden/>
          </w:rPr>
          <w:tab/>
        </w:r>
        <w:r w:rsidR="00732F6B">
          <w:rPr>
            <w:noProof/>
            <w:webHidden/>
          </w:rPr>
          <w:fldChar w:fldCharType="begin"/>
        </w:r>
        <w:r w:rsidR="00732F6B">
          <w:rPr>
            <w:noProof/>
            <w:webHidden/>
          </w:rPr>
          <w:instrText xml:space="preserve"> PAGEREF _Toc508892132 \h </w:instrText>
        </w:r>
        <w:r w:rsidR="00732F6B">
          <w:rPr>
            <w:noProof/>
            <w:webHidden/>
          </w:rPr>
        </w:r>
        <w:r w:rsidR="00732F6B">
          <w:rPr>
            <w:noProof/>
            <w:webHidden/>
          </w:rPr>
          <w:fldChar w:fldCharType="separate"/>
        </w:r>
        <w:r w:rsidR="00732F6B">
          <w:rPr>
            <w:noProof/>
            <w:webHidden/>
          </w:rPr>
          <w:t>7</w:t>
        </w:r>
        <w:r w:rsidR="00732F6B">
          <w:rPr>
            <w:noProof/>
            <w:webHidden/>
          </w:rPr>
          <w:fldChar w:fldCharType="end"/>
        </w:r>
      </w:hyperlink>
    </w:p>
    <w:p w14:paraId="04C77764" w14:textId="2B04E656" w:rsidR="00732F6B" w:rsidRDefault="00750BBF">
      <w:pPr>
        <w:pStyle w:val="TOC1"/>
        <w:rPr>
          <w:rFonts w:asciiTheme="minorHAnsi" w:eastAsiaTheme="minorEastAsia" w:hAnsiTheme="minorHAnsi" w:cstheme="minorBidi"/>
          <w:noProof/>
          <w:sz w:val="22"/>
          <w:szCs w:val="22"/>
          <w:lang w:eastAsia="bg-BG"/>
        </w:rPr>
      </w:pPr>
      <w:hyperlink w:anchor="_Toc508892133" w:history="1">
        <w:r w:rsidR="00732F6B" w:rsidRPr="007E3BE7">
          <w:rPr>
            <w:rStyle w:val="Hyperlink"/>
            <w:noProof/>
          </w:rPr>
          <w:t>7. Индикатори:</w:t>
        </w:r>
        <w:r w:rsidR="00732F6B">
          <w:rPr>
            <w:noProof/>
            <w:webHidden/>
          </w:rPr>
          <w:tab/>
        </w:r>
        <w:r w:rsidR="00732F6B">
          <w:rPr>
            <w:noProof/>
            <w:webHidden/>
          </w:rPr>
          <w:fldChar w:fldCharType="begin"/>
        </w:r>
        <w:r w:rsidR="00732F6B">
          <w:rPr>
            <w:noProof/>
            <w:webHidden/>
          </w:rPr>
          <w:instrText xml:space="preserve"> PAGEREF _Toc508892133 \h </w:instrText>
        </w:r>
        <w:r w:rsidR="00732F6B">
          <w:rPr>
            <w:noProof/>
            <w:webHidden/>
          </w:rPr>
        </w:r>
        <w:r w:rsidR="00732F6B">
          <w:rPr>
            <w:noProof/>
            <w:webHidden/>
          </w:rPr>
          <w:fldChar w:fldCharType="separate"/>
        </w:r>
        <w:r w:rsidR="00732F6B">
          <w:rPr>
            <w:noProof/>
            <w:webHidden/>
          </w:rPr>
          <w:t>8</w:t>
        </w:r>
        <w:r w:rsidR="00732F6B">
          <w:rPr>
            <w:noProof/>
            <w:webHidden/>
          </w:rPr>
          <w:fldChar w:fldCharType="end"/>
        </w:r>
      </w:hyperlink>
    </w:p>
    <w:p w14:paraId="733BD73F" w14:textId="09ACE934" w:rsidR="00732F6B" w:rsidRDefault="00750BBF">
      <w:pPr>
        <w:pStyle w:val="TOC1"/>
        <w:rPr>
          <w:rFonts w:asciiTheme="minorHAnsi" w:eastAsiaTheme="minorEastAsia" w:hAnsiTheme="minorHAnsi" w:cstheme="minorBidi"/>
          <w:noProof/>
          <w:sz w:val="22"/>
          <w:szCs w:val="22"/>
          <w:lang w:eastAsia="bg-BG"/>
        </w:rPr>
      </w:pPr>
      <w:hyperlink w:anchor="_Toc508892134" w:history="1">
        <w:r w:rsidR="00732F6B" w:rsidRPr="007E3BE7">
          <w:rPr>
            <w:rStyle w:val="Hyperlink"/>
            <w:noProof/>
          </w:rPr>
          <w:t>8. Общ размер на безвъзмездната финансова помощ по процедурата:</w:t>
        </w:r>
        <w:r w:rsidR="00732F6B">
          <w:rPr>
            <w:noProof/>
            <w:webHidden/>
          </w:rPr>
          <w:tab/>
        </w:r>
        <w:r w:rsidR="00732F6B">
          <w:rPr>
            <w:noProof/>
            <w:webHidden/>
          </w:rPr>
          <w:fldChar w:fldCharType="begin"/>
        </w:r>
        <w:r w:rsidR="00732F6B">
          <w:rPr>
            <w:noProof/>
            <w:webHidden/>
          </w:rPr>
          <w:instrText xml:space="preserve"> PAGEREF _Toc508892134 \h </w:instrText>
        </w:r>
        <w:r w:rsidR="00732F6B">
          <w:rPr>
            <w:noProof/>
            <w:webHidden/>
          </w:rPr>
        </w:r>
        <w:r w:rsidR="00732F6B">
          <w:rPr>
            <w:noProof/>
            <w:webHidden/>
          </w:rPr>
          <w:fldChar w:fldCharType="separate"/>
        </w:r>
        <w:r w:rsidR="00732F6B">
          <w:rPr>
            <w:noProof/>
            <w:webHidden/>
          </w:rPr>
          <w:t>9</w:t>
        </w:r>
        <w:r w:rsidR="00732F6B">
          <w:rPr>
            <w:noProof/>
            <w:webHidden/>
          </w:rPr>
          <w:fldChar w:fldCharType="end"/>
        </w:r>
      </w:hyperlink>
    </w:p>
    <w:p w14:paraId="59BD7443" w14:textId="247B1560" w:rsidR="00732F6B" w:rsidRDefault="00750BBF">
      <w:pPr>
        <w:pStyle w:val="TOC1"/>
        <w:rPr>
          <w:rFonts w:asciiTheme="minorHAnsi" w:eastAsiaTheme="minorEastAsia" w:hAnsiTheme="minorHAnsi" w:cstheme="minorBidi"/>
          <w:noProof/>
          <w:sz w:val="22"/>
          <w:szCs w:val="22"/>
          <w:lang w:eastAsia="bg-BG"/>
        </w:rPr>
      </w:pPr>
      <w:hyperlink w:anchor="_Toc508892135" w:history="1">
        <w:r w:rsidR="00732F6B" w:rsidRPr="007E3BE7">
          <w:rPr>
            <w:rStyle w:val="Hyperlink"/>
            <w:noProof/>
          </w:rPr>
          <w:t>9. Минимален и максимален размер на безвъзмездната финансова помощ за конкретен проект:</w:t>
        </w:r>
        <w:r w:rsidR="00732F6B">
          <w:rPr>
            <w:noProof/>
            <w:webHidden/>
          </w:rPr>
          <w:tab/>
        </w:r>
        <w:r w:rsidR="00732F6B">
          <w:rPr>
            <w:noProof/>
            <w:webHidden/>
          </w:rPr>
          <w:fldChar w:fldCharType="begin"/>
        </w:r>
        <w:r w:rsidR="00732F6B">
          <w:rPr>
            <w:noProof/>
            <w:webHidden/>
          </w:rPr>
          <w:instrText xml:space="preserve"> PAGEREF _Toc508892135 \h </w:instrText>
        </w:r>
        <w:r w:rsidR="00732F6B">
          <w:rPr>
            <w:noProof/>
            <w:webHidden/>
          </w:rPr>
        </w:r>
        <w:r w:rsidR="00732F6B">
          <w:rPr>
            <w:noProof/>
            <w:webHidden/>
          </w:rPr>
          <w:fldChar w:fldCharType="separate"/>
        </w:r>
        <w:r w:rsidR="00732F6B">
          <w:rPr>
            <w:noProof/>
            <w:webHidden/>
          </w:rPr>
          <w:t>9</w:t>
        </w:r>
        <w:r w:rsidR="00732F6B">
          <w:rPr>
            <w:noProof/>
            <w:webHidden/>
          </w:rPr>
          <w:fldChar w:fldCharType="end"/>
        </w:r>
      </w:hyperlink>
    </w:p>
    <w:p w14:paraId="5422093A" w14:textId="2394D037" w:rsidR="00732F6B" w:rsidRDefault="00750BBF">
      <w:pPr>
        <w:pStyle w:val="TOC1"/>
        <w:rPr>
          <w:rFonts w:asciiTheme="minorHAnsi" w:eastAsiaTheme="minorEastAsia" w:hAnsiTheme="minorHAnsi" w:cstheme="minorBidi"/>
          <w:noProof/>
          <w:sz w:val="22"/>
          <w:szCs w:val="22"/>
          <w:lang w:eastAsia="bg-BG"/>
        </w:rPr>
      </w:pPr>
      <w:hyperlink w:anchor="_Toc508892136" w:history="1">
        <w:r w:rsidR="00732F6B" w:rsidRPr="007E3BE7">
          <w:rPr>
            <w:rStyle w:val="Hyperlink"/>
            <w:noProof/>
          </w:rPr>
          <w:t>10. Процент на съфинансиране:</w:t>
        </w:r>
        <w:r w:rsidR="00732F6B">
          <w:rPr>
            <w:noProof/>
            <w:webHidden/>
          </w:rPr>
          <w:tab/>
        </w:r>
        <w:r w:rsidR="00732F6B">
          <w:rPr>
            <w:noProof/>
            <w:webHidden/>
          </w:rPr>
          <w:fldChar w:fldCharType="begin"/>
        </w:r>
        <w:r w:rsidR="00732F6B">
          <w:rPr>
            <w:noProof/>
            <w:webHidden/>
          </w:rPr>
          <w:instrText xml:space="preserve"> PAGEREF _Toc508892136 \h </w:instrText>
        </w:r>
        <w:r w:rsidR="00732F6B">
          <w:rPr>
            <w:noProof/>
            <w:webHidden/>
          </w:rPr>
        </w:r>
        <w:r w:rsidR="00732F6B">
          <w:rPr>
            <w:noProof/>
            <w:webHidden/>
          </w:rPr>
          <w:fldChar w:fldCharType="separate"/>
        </w:r>
        <w:r w:rsidR="00732F6B">
          <w:rPr>
            <w:noProof/>
            <w:webHidden/>
          </w:rPr>
          <w:t>9</w:t>
        </w:r>
        <w:r w:rsidR="00732F6B">
          <w:rPr>
            <w:noProof/>
            <w:webHidden/>
          </w:rPr>
          <w:fldChar w:fldCharType="end"/>
        </w:r>
      </w:hyperlink>
    </w:p>
    <w:p w14:paraId="38C8DC93" w14:textId="6FC617AF" w:rsidR="00732F6B" w:rsidRDefault="00750BBF">
      <w:pPr>
        <w:pStyle w:val="TOC1"/>
        <w:rPr>
          <w:rFonts w:asciiTheme="minorHAnsi" w:eastAsiaTheme="minorEastAsia" w:hAnsiTheme="minorHAnsi" w:cstheme="minorBidi"/>
          <w:noProof/>
          <w:sz w:val="22"/>
          <w:szCs w:val="22"/>
          <w:lang w:eastAsia="bg-BG"/>
        </w:rPr>
      </w:pPr>
      <w:hyperlink w:anchor="_Toc508892137" w:history="1">
        <w:r w:rsidR="00732F6B" w:rsidRPr="007E3BE7">
          <w:rPr>
            <w:rStyle w:val="Hyperlink"/>
            <w:noProof/>
          </w:rPr>
          <w:t>11. Допустими кандидати:</w:t>
        </w:r>
        <w:r w:rsidR="00732F6B">
          <w:rPr>
            <w:noProof/>
            <w:webHidden/>
          </w:rPr>
          <w:tab/>
        </w:r>
        <w:r w:rsidR="00732F6B">
          <w:rPr>
            <w:noProof/>
            <w:webHidden/>
          </w:rPr>
          <w:fldChar w:fldCharType="begin"/>
        </w:r>
        <w:r w:rsidR="00732F6B">
          <w:rPr>
            <w:noProof/>
            <w:webHidden/>
          </w:rPr>
          <w:instrText xml:space="preserve"> PAGEREF _Toc508892137 \h </w:instrText>
        </w:r>
        <w:r w:rsidR="00732F6B">
          <w:rPr>
            <w:noProof/>
            <w:webHidden/>
          </w:rPr>
        </w:r>
        <w:r w:rsidR="00732F6B">
          <w:rPr>
            <w:noProof/>
            <w:webHidden/>
          </w:rPr>
          <w:fldChar w:fldCharType="separate"/>
        </w:r>
        <w:r w:rsidR="00732F6B">
          <w:rPr>
            <w:noProof/>
            <w:webHidden/>
          </w:rPr>
          <w:t>10</w:t>
        </w:r>
        <w:r w:rsidR="00732F6B">
          <w:rPr>
            <w:noProof/>
            <w:webHidden/>
          </w:rPr>
          <w:fldChar w:fldCharType="end"/>
        </w:r>
      </w:hyperlink>
    </w:p>
    <w:p w14:paraId="0CC2B977" w14:textId="017E11AF" w:rsidR="00732F6B" w:rsidRDefault="00750BBF">
      <w:pPr>
        <w:pStyle w:val="TOC2"/>
        <w:tabs>
          <w:tab w:val="right" w:leader="dot" w:pos="9062"/>
        </w:tabs>
        <w:rPr>
          <w:rFonts w:asciiTheme="minorHAnsi" w:eastAsiaTheme="minorEastAsia" w:hAnsiTheme="minorHAnsi" w:cstheme="minorBidi"/>
          <w:noProof/>
          <w:lang w:eastAsia="bg-BG"/>
        </w:rPr>
      </w:pPr>
      <w:hyperlink w:anchor="_Toc508892138" w:history="1">
        <w:r w:rsidR="00732F6B" w:rsidRPr="007E3BE7">
          <w:rPr>
            <w:rStyle w:val="Hyperlink"/>
            <w:noProof/>
          </w:rPr>
          <w:t>11.1. Критерии за допустимост на кандидатите:</w:t>
        </w:r>
        <w:r w:rsidR="00732F6B">
          <w:rPr>
            <w:noProof/>
            <w:webHidden/>
          </w:rPr>
          <w:tab/>
        </w:r>
        <w:r w:rsidR="00732F6B">
          <w:rPr>
            <w:noProof/>
            <w:webHidden/>
          </w:rPr>
          <w:fldChar w:fldCharType="begin"/>
        </w:r>
        <w:r w:rsidR="00732F6B">
          <w:rPr>
            <w:noProof/>
            <w:webHidden/>
          </w:rPr>
          <w:instrText xml:space="preserve"> PAGEREF _Toc508892138 \h </w:instrText>
        </w:r>
        <w:r w:rsidR="00732F6B">
          <w:rPr>
            <w:noProof/>
            <w:webHidden/>
          </w:rPr>
        </w:r>
        <w:r w:rsidR="00732F6B">
          <w:rPr>
            <w:noProof/>
            <w:webHidden/>
          </w:rPr>
          <w:fldChar w:fldCharType="separate"/>
        </w:r>
        <w:r w:rsidR="00732F6B">
          <w:rPr>
            <w:noProof/>
            <w:webHidden/>
          </w:rPr>
          <w:t>10</w:t>
        </w:r>
        <w:r w:rsidR="00732F6B">
          <w:rPr>
            <w:noProof/>
            <w:webHidden/>
          </w:rPr>
          <w:fldChar w:fldCharType="end"/>
        </w:r>
      </w:hyperlink>
    </w:p>
    <w:p w14:paraId="2551B757" w14:textId="5FA9DF10" w:rsidR="00732F6B" w:rsidRDefault="00750BBF">
      <w:pPr>
        <w:pStyle w:val="TOC2"/>
        <w:tabs>
          <w:tab w:val="right" w:leader="dot" w:pos="9062"/>
        </w:tabs>
        <w:rPr>
          <w:rFonts w:asciiTheme="minorHAnsi" w:eastAsiaTheme="minorEastAsia" w:hAnsiTheme="minorHAnsi" w:cstheme="minorBidi"/>
          <w:noProof/>
          <w:lang w:eastAsia="bg-BG"/>
        </w:rPr>
      </w:pPr>
      <w:hyperlink w:anchor="_Toc508892139" w:history="1">
        <w:r w:rsidR="00732F6B" w:rsidRPr="007E3BE7">
          <w:rPr>
            <w:rStyle w:val="Hyperlink"/>
            <w:noProof/>
          </w:rPr>
          <w:t>11.2. Критерии за недопустимост на кандидатите:</w:t>
        </w:r>
        <w:r w:rsidR="00732F6B">
          <w:rPr>
            <w:noProof/>
            <w:webHidden/>
          </w:rPr>
          <w:tab/>
        </w:r>
        <w:r w:rsidR="00732F6B">
          <w:rPr>
            <w:noProof/>
            <w:webHidden/>
          </w:rPr>
          <w:fldChar w:fldCharType="begin"/>
        </w:r>
        <w:r w:rsidR="00732F6B">
          <w:rPr>
            <w:noProof/>
            <w:webHidden/>
          </w:rPr>
          <w:instrText xml:space="preserve"> PAGEREF _Toc508892139 \h </w:instrText>
        </w:r>
        <w:r w:rsidR="00732F6B">
          <w:rPr>
            <w:noProof/>
            <w:webHidden/>
          </w:rPr>
        </w:r>
        <w:r w:rsidR="00732F6B">
          <w:rPr>
            <w:noProof/>
            <w:webHidden/>
          </w:rPr>
          <w:fldChar w:fldCharType="separate"/>
        </w:r>
        <w:r w:rsidR="00732F6B">
          <w:rPr>
            <w:noProof/>
            <w:webHidden/>
          </w:rPr>
          <w:t>11</w:t>
        </w:r>
        <w:r w:rsidR="00732F6B">
          <w:rPr>
            <w:noProof/>
            <w:webHidden/>
          </w:rPr>
          <w:fldChar w:fldCharType="end"/>
        </w:r>
      </w:hyperlink>
    </w:p>
    <w:p w14:paraId="4AF3456B" w14:textId="22EBA17F" w:rsidR="00732F6B" w:rsidRDefault="00750BBF">
      <w:pPr>
        <w:pStyle w:val="TOC1"/>
        <w:rPr>
          <w:rFonts w:asciiTheme="minorHAnsi" w:eastAsiaTheme="minorEastAsia" w:hAnsiTheme="minorHAnsi" w:cstheme="minorBidi"/>
          <w:noProof/>
          <w:sz w:val="22"/>
          <w:szCs w:val="22"/>
          <w:lang w:eastAsia="bg-BG"/>
        </w:rPr>
      </w:pPr>
      <w:hyperlink w:anchor="_Toc508892140" w:history="1">
        <w:r w:rsidR="00732F6B" w:rsidRPr="007E3BE7">
          <w:rPr>
            <w:rStyle w:val="Hyperlink"/>
            <w:noProof/>
          </w:rPr>
          <w:t>12. Допустими партньори:</w:t>
        </w:r>
        <w:r w:rsidR="00732F6B">
          <w:rPr>
            <w:noProof/>
            <w:webHidden/>
          </w:rPr>
          <w:tab/>
        </w:r>
        <w:r w:rsidR="00732F6B">
          <w:rPr>
            <w:noProof/>
            <w:webHidden/>
          </w:rPr>
          <w:fldChar w:fldCharType="begin"/>
        </w:r>
        <w:r w:rsidR="00732F6B">
          <w:rPr>
            <w:noProof/>
            <w:webHidden/>
          </w:rPr>
          <w:instrText xml:space="preserve"> PAGEREF _Toc508892140 \h </w:instrText>
        </w:r>
        <w:r w:rsidR="00732F6B">
          <w:rPr>
            <w:noProof/>
            <w:webHidden/>
          </w:rPr>
        </w:r>
        <w:r w:rsidR="00732F6B">
          <w:rPr>
            <w:noProof/>
            <w:webHidden/>
          </w:rPr>
          <w:fldChar w:fldCharType="separate"/>
        </w:r>
        <w:r w:rsidR="00732F6B">
          <w:rPr>
            <w:noProof/>
            <w:webHidden/>
          </w:rPr>
          <w:t>13</w:t>
        </w:r>
        <w:r w:rsidR="00732F6B">
          <w:rPr>
            <w:noProof/>
            <w:webHidden/>
          </w:rPr>
          <w:fldChar w:fldCharType="end"/>
        </w:r>
      </w:hyperlink>
    </w:p>
    <w:p w14:paraId="71BAF847" w14:textId="6C7F3CF4" w:rsidR="00732F6B" w:rsidRDefault="00750BBF">
      <w:pPr>
        <w:pStyle w:val="TOC1"/>
        <w:rPr>
          <w:rFonts w:asciiTheme="minorHAnsi" w:eastAsiaTheme="minorEastAsia" w:hAnsiTheme="minorHAnsi" w:cstheme="minorBidi"/>
          <w:noProof/>
          <w:sz w:val="22"/>
          <w:szCs w:val="22"/>
          <w:lang w:eastAsia="bg-BG"/>
        </w:rPr>
      </w:pPr>
      <w:hyperlink w:anchor="_Toc508892141" w:history="1">
        <w:r w:rsidR="00732F6B" w:rsidRPr="007E3BE7">
          <w:rPr>
            <w:rStyle w:val="Hyperlink"/>
            <w:noProof/>
          </w:rPr>
          <w:t>13. Дейности, допустими за финансиране:</w:t>
        </w:r>
        <w:r w:rsidR="00732F6B">
          <w:rPr>
            <w:noProof/>
            <w:webHidden/>
          </w:rPr>
          <w:tab/>
        </w:r>
        <w:r w:rsidR="00732F6B">
          <w:rPr>
            <w:noProof/>
            <w:webHidden/>
          </w:rPr>
          <w:fldChar w:fldCharType="begin"/>
        </w:r>
        <w:r w:rsidR="00732F6B">
          <w:rPr>
            <w:noProof/>
            <w:webHidden/>
          </w:rPr>
          <w:instrText xml:space="preserve"> PAGEREF _Toc508892141 \h </w:instrText>
        </w:r>
        <w:r w:rsidR="00732F6B">
          <w:rPr>
            <w:noProof/>
            <w:webHidden/>
          </w:rPr>
        </w:r>
        <w:r w:rsidR="00732F6B">
          <w:rPr>
            <w:noProof/>
            <w:webHidden/>
          </w:rPr>
          <w:fldChar w:fldCharType="separate"/>
        </w:r>
        <w:r w:rsidR="00732F6B">
          <w:rPr>
            <w:noProof/>
            <w:webHidden/>
          </w:rPr>
          <w:t>13</w:t>
        </w:r>
        <w:r w:rsidR="00732F6B">
          <w:rPr>
            <w:noProof/>
            <w:webHidden/>
          </w:rPr>
          <w:fldChar w:fldCharType="end"/>
        </w:r>
      </w:hyperlink>
    </w:p>
    <w:p w14:paraId="2CD3B6E7" w14:textId="283251F1" w:rsidR="00732F6B" w:rsidRDefault="00750BBF">
      <w:pPr>
        <w:pStyle w:val="TOC2"/>
        <w:tabs>
          <w:tab w:val="right" w:leader="dot" w:pos="9062"/>
        </w:tabs>
        <w:rPr>
          <w:rFonts w:asciiTheme="minorHAnsi" w:eastAsiaTheme="minorEastAsia" w:hAnsiTheme="minorHAnsi" w:cstheme="minorBidi"/>
          <w:noProof/>
          <w:lang w:eastAsia="bg-BG"/>
        </w:rPr>
      </w:pPr>
      <w:hyperlink w:anchor="_Toc508892142" w:history="1">
        <w:r w:rsidR="00732F6B" w:rsidRPr="007E3BE7">
          <w:rPr>
            <w:rStyle w:val="Hyperlink"/>
            <w:noProof/>
          </w:rPr>
          <w:t>13.1: Допустими дейности:</w:t>
        </w:r>
        <w:r w:rsidR="00732F6B">
          <w:rPr>
            <w:noProof/>
            <w:webHidden/>
          </w:rPr>
          <w:tab/>
        </w:r>
        <w:r w:rsidR="00732F6B">
          <w:rPr>
            <w:noProof/>
            <w:webHidden/>
          </w:rPr>
          <w:fldChar w:fldCharType="begin"/>
        </w:r>
        <w:r w:rsidR="00732F6B">
          <w:rPr>
            <w:noProof/>
            <w:webHidden/>
          </w:rPr>
          <w:instrText xml:space="preserve"> PAGEREF _Toc508892142 \h </w:instrText>
        </w:r>
        <w:r w:rsidR="00732F6B">
          <w:rPr>
            <w:noProof/>
            <w:webHidden/>
          </w:rPr>
        </w:r>
        <w:r w:rsidR="00732F6B">
          <w:rPr>
            <w:noProof/>
            <w:webHidden/>
          </w:rPr>
          <w:fldChar w:fldCharType="separate"/>
        </w:r>
        <w:r w:rsidR="00732F6B">
          <w:rPr>
            <w:noProof/>
            <w:webHidden/>
          </w:rPr>
          <w:t>13</w:t>
        </w:r>
        <w:r w:rsidR="00732F6B">
          <w:rPr>
            <w:noProof/>
            <w:webHidden/>
          </w:rPr>
          <w:fldChar w:fldCharType="end"/>
        </w:r>
      </w:hyperlink>
    </w:p>
    <w:p w14:paraId="511C802D" w14:textId="6217FCBD" w:rsidR="00732F6B" w:rsidRDefault="00750BBF">
      <w:pPr>
        <w:pStyle w:val="TOC2"/>
        <w:tabs>
          <w:tab w:val="right" w:leader="dot" w:pos="9062"/>
        </w:tabs>
        <w:rPr>
          <w:rFonts w:asciiTheme="minorHAnsi" w:eastAsiaTheme="minorEastAsia" w:hAnsiTheme="minorHAnsi" w:cstheme="minorBidi"/>
          <w:noProof/>
          <w:lang w:eastAsia="bg-BG"/>
        </w:rPr>
      </w:pPr>
      <w:hyperlink w:anchor="_Toc508892143" w:history="1">
        <w:r w:rsidR="00732F6B" w:rsidRPr="007E3BE7">
          <w:rPr>
            <w:rStyle w:val="Hyperlink"/>
            <w:noProof/>
          </w:rPr>
          <w:t>13.2 Условия за допустимост на дейностите</w:t>
        </w:r>
        <w:r w:rsidR="00732F6B">
          <w:rPr>
            <w:noProof/>
            <w:webHidden/>
          </w:rPr>
          <w:tab/>
        </w:r>
        <w:r w:rsidR="00732F6B">
          <w:rPr>
            <w:noProof/>
            <w:webHidden/>
          </w:rPr>
          <w:fldChar w:fldCharType="begin"/>
        </w:r>
        <w:r w:rsidR="00732F6B">
          <w:rPr>
            <w:noProof/>
            <w:webHidden/>
          </w:rPr>
          <w:instrText xml:space="preserve"> PAGEREF _Toc508892143 \h </w:instrText>
        </w:r>
        <w:r w:rsidR="00732F6B">
          <w:rPr>
            <w:noProof/>
            <w:webHidden/>
          </w:rPr>
        </w:r>
        <w:r w:rsidR="00732F6B">
          <w:rPr>
            <w:noProof/>
            <w:webHidden/>
          </w:rPr>
          <w:fldChar w:fldCharType="separate"/>
        </w:r>
        <w:r w:rsidR="00732F6B">
          <w:rPr>
            <w:noProof/>
            <w:webHidden/>
          </w:rPr>
          <w:t>13</w:t>
        </w:r>
        <w:r w:rsidR="00732F6B">
          <w:rPr>
            <w:noProof/>
            <w:webHidden/>
          </w:rPr>
          <w:fldChar w:fldCharType="end"/>
        </w:r>
      </w:hyperlink>
    </w:p>
    <w:p w14:paraId="4D6E2A65" w14:textId="484D3B57" w:rsidR="00732F6B" w:rsidRDefault="00750BBF">
      <w:pPr>
        <w:pStyle w:val="TOC2"/>
        <w:tabs>
          <w:tab w:val="right" w:leader="dot" w:pos="9062"/>
        </w:tabs>
        <w:rPr>
          <w:rFonts w:asciiTheme="minorHAnsi" w:eastAsiaTheme="minorEastAsia" w:hAnsiTheme="minorHAnsi" w:cstheme="minorBidi"/>
          <w:noProof/>
          <w:lang w:eastAsia="bg-BG"/>
        </w:rPr>
      </w:pPr>
      <w:hyperlink w:anchor="_Toc508892144" w:history="1">
        <w:r w:rsidR="00732F6B" w:rsidRPr="007E3BE7">
          <w:rPr>
            <w:rStyle w:val="Hyperlink"/>
            <w:noProof/>
          </w:rPr>
          <w:t>13.3. Недопустими дейности:</w:t>
        </w:r>
        <w:r w:rsidR="00732F6B">
          <w:rPr>
            <w:noProof/>
            <w:webHidden/>
          </w:rPr>
          <w:tab/>
        </w:r>
        <w:r w:rsidR="00732F6B">
          <w:rPr>
            <w:noProof/>
            <w:webHidden/>
          </w:rPr>
          <w:fldChar w:fldCharType="begin"/>
        </w:r>
        <w:r w:rsidR="00732F6B">
          <w:rPr>
            <w:noProof/>
            <w:webHidden/>
          </w:rPr>
          <w:instrText xml:space="preserve"> PAGEREF _Toc508892144 \h </w:instrText>
        </w:r>
        <w:r w:rsidR="00732F6B">
          <w:rPr>
            <w:noProof/>
            <w:webHidden/>
          </w:rPr>
        </w:r>
        <w:r w:rsidR="00732F6B">
          <w:rPr>
            <w:noProof/>
            <w:webHidden/>
          </w:rPr>
          <w:fldChar w:fldCharType="separate"/>
        </w:r>
        <w:r w:rsidR="00732F6B">
          <w:rPr>
            <w:noProof/>
            <w:webHidden/>
          </w:rPr>
          <w:t>16</w:t>
        </w:r>
        <w:r w:rsidR="00732F6B">
          <w:rPr>
            <w:noProof/>
            <w:webHidden/>
          </w:rPr>
          <w:fldChar w:fldCharType="end"/>
        </w:r>
      </w:hyperlink>
    </w:p>
    <w:p w14:paraId="165D3BB0" w14:textId="6641B4C0" w:rsidR="00732F6B" w:rsidRDefault="00750BBF">
      <w:pPr>
        <w:pStyle w:val="TOC1"/>
        <w:rPr>
          <w:rFonts w:asciiTheme="minorHAnsi" w:eastAsiaTheme="minorEastAsia" w:hAnsiTheme="minorHAnsi" w:cstheme="minorBidi"/>
          <w:noProof/>
          <w:sz w:val="22"/>
          <w:szCs w:val="22"/>
          <w:lang w:eastAsia="bg-BG"/>
        </w:rPr>
      </w:pPr>
      <w:hyperlink w:anchor="_Toc508892145" w:history="1">
        <w:r w:rsidR="00732F6B" w:rsidRPr="007E3BE7">
          <w:rPr>
            <w:rStyle w:val="Hyperlink"/>
            <w:noProof/>
          </w:rPr>
          <w:t>14. Категории разходи, допустими за финансиране:</w:t>
        </w:r>
        <w:r w:rsidR="00732F6B">
          <w:rPr>
            <w:noProof/>
            <w:webHidden/>
          </w:rPr>
          <w:tab/>
        </w:r>
        <w:r w:rsidR="00732F6B">
          <w:rPr>
            <w:noProof/>
            <w:webHidden/>
          </w:rPr>
          <w:fldChar w:fldCharType="begin"/>
        </w:r>
        <w:r w:rsidR="00732F6B">
          <w:rPr>
            <w:noProof/>
            <w:webHidden/>
          </w:rPr>
          <w:instrText xml:space="preserve"> PAGEREF _Toc508892145 \h </w:instrText>
        </w:r>
        <w:r w:rsidR="00732F6B">
          <w:rPr>
            <w:noProof/>
            <w:webHidden/>
          </w:rPr>
        </w:r>
        <w:r w:rsidR="00732F6B">
          <w:rPr>
            <w:noProof/>
            <w:webHidden/>
          </w:rPr>
          <w:fldChar w:fldCharType="separate"/>
        </w:r>
        <w:r w:rsidR="00732F6B">
          <w:rPr>
            <w:noProof/>
            <w:webHidden/>
          </w:rPr>
          <w:t>17</w:t>
        </w:r>
        <w:r w:rsidR="00732F6B">
          <w:rPr>
            <w:noProof/>
            <w:webHidden/>
          </w:rPr>
          <w:fldChar w:fldCharType="end"/>
        </w:r>
      </w:hyperlink>
    </w:p>
    <w:p w14:paraId="11C77DFF" w14:textId="231C15CC" w:rsidR="00732F6B" w:rsidRDefault="00750BBF">
      <w:pPr>
        <w:pStyle w:val="TOC2"/>
        <w:tabs>
          <w:tab w:val="right" w:leader="dot" w:pos="9062"/>
        </w:tabs>
        <w:rPr>
          <w:rFonts w:asciiTheme="minorHAnsi" w:eastAsiaTheme="minorEastAsia" w:hAnsiTheme="minorHAnsi" w:cstheme="minorBidi"/>
          <w:noProof/>
          <w:lang w:eastAsia="bg-BG"/>
        </w:rPr>
      </w:pPr>
      <w:hyperlink w:anchor="_Toc508892146" w:history="1">
        <w:r w:rsidR="00732F6B" w:rsidRPr="007E3BE7">
          <w:rPr>
            <w:rStyle w:val="Hyperlink"/>
            <w:noProof/>
          </w:rPr>
          <w:t>14.1 Допустими разходи:</w:t>
        </w:r>
        <w:r w:rsidR="00732F6B">
          <w:rPr>
            <w:noProof/>
            <w:webHidden/>
          </w:rPr>
          <w:tab/>
        </w:r>
        <w:r w:rsidR="00732F6B">
          <w:rPr>
            <w:noProof/>
            <w:webHidden/>
          </w:rPr>
          <w:fldChar w:fldCharType="begin"/>
        </w:r>
        <w:r w:rsidR="00732F6B">
          <w:rPr>
            <w:noProof/>
            <w:webHidden/>
          </w:rPr>
          <w:instrText xml:space="preserve"> PAGEREF _Toc508892146 \h </w:instrText>
        </w:r>
        <w:r w:rsidR="00732F6B">
          <w:rPr>
            <w:noProof/>
            <w:webHidden/>
          </w:rPr>
        </w:r>
        <w:r w:rsidR="00732F6B">
          <w:rPr>
            <w:noProof/>
            <w:webHidden/>
          </w:rPr>
          <w:fldChar w:fldCharType="separate"/>
        </w:r>
        <w:r w:rsidR="00732F6B">
          <w:rPr>
            <w:noProof/>
            <w:webHidden/>
          </w:rPr>
          <w:t>17</w:t>
        </w:r>
        <w:r w:rsidR="00732F6B">
          <w:rPr>
            <w:noProof/>
            <w:webHidden/>
          </w:rPr>
          <w:fldChar w:fldCharType="end"/>
        </w:r>
      </w:hyperlink>
    </w:p>
    <w:p w14:paraId="2D3955D0" w14:textId="02DF6FD7" w:rsidR="00732F6B" w:rsidRDefault="00750BBF">
      <w:pPr>
        <w:pStyle w:val="TOC2"/>
        <w:tabs>
          <w:tab w:val="right" w:leader="dot" w:pos="9062"/>
        </w:tabs>
        <w:rPr>
          <w:rFonts w:asciiTheme="minorHAnsi" w:eastAsiaTheme="minorEastAsia" w:hAnsiTheme="minorHAnsi" w:cstheme="minorBidi"/>
          <w:noProof/>
          <w:lang w:eastAsia="bg-BG"/>
        </w:rPr>
      </w:pPr>
      <w:hyperlink w:anchor="_Toc508892147" w:history="1">
        <w:r w:rsidR="00732F6B" w:rsidRPr="007E3BE7">
          <w:rPr>
            <w:rStyle w:val="Hyperlink"/>
            <w:noProof/>
          </w:rPr>
          <w:t>14.2 Условия на допустимост на  разходите:</w:t>
        </w:r>
        <w:r w:rsidR="00732F6B">
          <w:rPr>
            <w:noProof/>
            <w:webHidden/>
          </w:rPr>
          <w:tab/>
        </w:r>
        <w:r w:rsidR="00732F6B">
          <w:rPr>
            <w:noProof/>
            <w:webHidden/>
          </w:rPr>
          <w:fldChar w:fldCharType="begin"/>
        </w:r>
        <w:r w:rsidR="00732F6B">
          <w:rPr>
            <w:noProof/>
            <w:webHidden/>
          </w:rPr>
          <w:instrText xml:space="preserve"> PAGEREF _Toc508892147 \h </w:instrText>
        </w:r>
        <w:r w:rsidR="00732F6B">
          <w:rPr>
            <w:noProof/>
            <w:webHidden/>
          </w:rPr>
        </w:r>
        <w:r w:rsidR="00732F6B">
          <w:rPr>
            <w:noProof/>
            <w:webHidden/>
          </w:rPr>
          <w:fldChar w:fldCharType="separate"/>
        </w:r>
        <w:r w:rsidR="00732F6B">
          <w:rPr>
            <w:noProof/>
            <w:webHidden/>
          </w:rPr>
          <w:t>18</w:t>
        </w:r>
        <w:r w:rsidR="00732F6B">
          <w:rPr>
            <w:noProof/>
            <w:webHidden/>
          </w:rPr>
          <w:fldChar w:fldCharType="end"/>
        </w:r>
      </w:hyperlink>
    </w:p>
    <w:p w14:paraId="0B9DCC8E" w14:textId="568F4496" w:rsidR="00732F6B" w:rsidRDefault="00750BBF">
      <w:pPr>
        <w:pStyle w:val="TOC2"/>
        <w:tabs>
          <w:tab w:val="right" w:leader="dot" w:pos="9062"/>
        </w:tabs>
        <w:rPr>
          <w:rFonts w:asciiTheme="minorHAnsi" w:eastAsiaTheme="minorEastAsia" w:hAnsiTheme="minorHAnsi" w:cstheme="minorBidi"/>
          <w:noProof/>
          <w:lang w:eastAsia="bg-BG"/>
        </w:rPr>
      </w:pPr>
      <w:hyperlink w:anchor="_Toc508892148" w:history="1">
        <w:r w:rsidR="00732F6B" w:rsidRPr="007E3BE7">
          <w:rPr>
            <w:rStyle w:val="Hyperlink"/>
            <w:noProof/>
          </w:rPr>
          <w:t>14.3 Недопустими разходи:</w:t>
        </w:r>
        <w:r w:rsidR="00732F6B">
          <w:rPr>
            <w:noProof/>
            <w:webHidden/>
          </w:rPr>
          <w:tab/>
        </w:r>
        <w:r w:rsidR="00732F6B">
          <w:rPr>
            <w:noProof/>
            <w:webHidden/>
          </w:rPr>
          <w:fldChar w:fldCharType="begin"/>
        </w:r>
        <w:r w:rsidR="00732F6B">
          <w:rPr>
            <w:noProof/>
            <w:webHidden/>
          </w:rPr>
          <w:instrText xml:space="preserve"> PAGEREF _Toc508892148 \h </w:instrText>
        </w:r>
        <w:r w:rsidR="00732F6B">
          <w:rPr>
            <w:noProof/>
            <w:webHidden/>
          </w:rPr>
        </w:r>
        <w:r w:rsidR="00732F6B">
          <w:rPr>
            <w:noProof/>
            <w:webHidden/>
          </w:rPr>
          <w:fldChar w:fldCharType="separate"/>
        </w:r>
        <w:r w:rsidR="00732F6B">
          <w:rPr>
            <w:noProof/>
            <w:webHidden/>
          </w:rPr>
          <w:t>21</w:t>
        </w:r>
        <w:r w:rsidR="00732F6B">
          <w:rPr>
            <w:noProof/>
            <w:webHidden/>
          </w:rPr>
          <w:fldChar w:fldCharType="end"/>
        </w:r>
      </w:hyperlink>
    </w:p>
    <w:p w14:paraId="3FBD1BB5" w14:textId="50AED533" w:rsidR="00732F6B" w:rsidRDefault="00750BBF">
      <w:pPr>
        <w:pStyle w:val="TOC1"/>
        <w:rPr>
          <w:rFonts w:asciiTheme="minorHAnsi" w:eastAsiaTheme="minorEastAsia" w:hAnsiTheme="minorHAnsi" w:cstheme="minorBidi"/>
          <w:noProof/>
          <w:sz w:val="22"/>
          <w:szCs w:val="22"/>
          <w:lang w:eastAsia="bg-BG"/>
        </w:rPr>
      </w:pPr>
      <w:hyperlink w:anchor="_Toc508892149" w:history="1">
        <w:r w:rsidR="00732F6B" w:rsidRPr="007E3BE7">
          <w:rPr>
            <w:rStyle w:val="Hyperlink"/>
            <w:noProof/>
          </w:rPr>
          <w:t>15. Допустими целеви групи (ако е приложимо):</w:t>
        </w:r>
        <w:r w:rsidR="00732F6B">
          <w:rPr>
            <w:noProof/>
            <w:webHidden/>
          </w:rPr>
          <w:tab/>
        </w:r>
        <w:r w:rsidR="00732F6B">
          <w:rPr>
            <w:noProof/>
            <w:webHidden/>
          </w:rPr>
          <w:fldChar w:fldCharType="begin"/>
        </w:r>
        <w:r w:rsidR="00732F6B">
          <w:rPr>
            <w:noProof/>
            <w:webHidden/>
          </w:rPr>
          <w:instrText xml:space="preserve"> PAGEREF _Toc508892149 \h </w:instrText>
        </w:r>
        <w:r w:rsidR="00732F6B">
          <w:rPr>
            <w:noProof/>
            <w:webHidden/>
          </w:rPr>
        </w:r>
        <w:r w:rsidR="00732F6B">
          <w:rPr>
            <w:noProof/>
            <w:webHidden/>
          </w:rPr>
          <w:fldChar w:fldCharType="separate"/>
        </w:r>
        <w:r w:rsidR="00732F6B">
          <w:rPr>
            <w:noProof/>
            <w:webHidden/>
          </w:rPr>
          <w:t>21</w:t>
        </w:r>
        <w:r w:rsidR="00732F6B">
          <w:rPr>
            <w:noProof/>
            <w:webHidden/>
          </w:rPr>
          <w:fldChar w:fldCharType="end"/>
        </w:r>
      </w:hyperlink>
    </w:p>
    <w:p w14:paraId="54DCCA77" w14:textId="7EBA439A" w:rsidR="00732F6B" w:rsidRDefault="00750BBF">
      <w:pPr>
        <w:pStyle w:val="TOC1"/>
        <w:rPr>
          <w:rFonts w:asciiTheme="minorHAnsi" w:eastAsiaTheme="minorEastAsia" w:hAnsiTheme="minorHAnsi" w:cstheme="minorBidi"/>
          <w:noProof/>
          <w:sz w:val="22"/>
          <w:szCs w:val="22"/>
          <w:lang w:eastAsia="bg-BG"/>
        </w:rPr>
      </w:pPr>
      <w:hyperlink w:anchor="_Toc508892150" w:history="1">
        <w:r w:rsidR="00732F6B" w:rsidRPr="007E3BE7">
          <w:rPr>
            <w:rStyle w:val="Hyperlink"/>
            <w:noProof/>
          </w:rPr>
          <w:t>16. Приложим режим на минимални/държавни помощи:</w:t>
        </w:r>
        <w:r w:rsidR="00732F6B">
          <w:rPr>
            <w:noProof/>
            <w:webHidden/>
          </w:rPr>
          <w:tab/>
        </w:r>
        <w:r w:rsidR="00732F6B">
          <w:rPr>
            <w:noProof/>
            <w:webHidden/>
          </w:rPr>
          <w:fldChar w:fldCharType="begin"/>
        </w:r>
        <w:r w:rsidR="00732F6B">
          <w:rPr>
            <w:noProof/>
            <w:webHidden/>
          </w:rPr>
          <w:instrText xml:space="preserve"> PAGEREF _Toc508892150 \h </w:instrText>
        </w:r>
        <w:r w:rsidR="00732F6B">
          <w:rPr>
            <w:noProof/>
            <w:webHidden/>
          </w:rPr>
        </w:r>
        <w:r w:rsidR="00732F6B">
          <w:rPr>
            <w:noProof/>
            <w:webHidden/>
          </w:rPr>
          <w:fldChar w:fldCharType="separate"/>
        </w:r>
        <w:r w:rsidR="00732F6B">
          <w:rPr>
            <w:noProof/>
            <w:webHidden/>
          </w:rPr>
          <w:t>22</w:t>
        </w:r>
        <w:r w:rsidR="00732F6B">
          <w:rPr>
            <w:noProof/>
            <w:webHidden/>
          </w:rPr>
          <w:fldChar w:fldCharType="end"/>
        </w:r>
      </w:hyperlink>
    </w:p>
    <w:p w14:paraId="35501DA9" w14:textId="38888BE1" w:rsidR="00732F6B" w:rsidRDefault="00750BBF">
      <w:pPr>
        <w:pStyle w:val="TOC1"/>
        <w:rPr>
          <w:rFonts w:asciiTheme="minorHAnsi" w:eastAsiaTheme="minorEastAsia" w:hAnsiTheme="minorHAnsi" w:cstheme="minorBidi"/>
          <w:noProof/>
          <w:sz w:val="22"/>
          <w:szCs w:val="22"/>
          <w:lang w:eastAsia="bg-BG"/>
        </w:rPr>
      </w:pPr>
      <w:hyperlink w:anchor="_Toc508892151" w:history="1">
        <w:r w:rsidR="00732F6B" w:rsidRPr="007E3BE7">
          <w:rPr>
            <w:rStyle w:val="Hyperlink"/>
            <w:noProof/>
          </w:rPr>
          <w:t>17. Хоризонтални политики:</w:t>
        </w:r>
        <w:r w:rsidR="00732F6B">
          <w:rPr>
            <w:noProof/>
            <w:webHidden/>
          </w:rPr>
          <w:tab/>
        </w:r>
        <w:r w:rsidR="00732F6B">
          <w:rPr>
            <w:noProof/>
            <w:webHidden/>
          </w:rPr>
          <w:fldChar w:fldCharType="begin"/>
        </w:r>
        <w:r w:rsidR="00732F6B">
          <w:rPr>
            <w:noProof/>
            <w:webHidden/>
          </w:rPr>
          <w:instrText xml:space="preserve"> PAGEREF _Toc508892151 \h </w:instrText>
        </w:r>
        <w:r w:rsidR="00732F6B">
          <w:rPr>
            <w:noProof/>
            <w:webHidden/>
          </w:rPr>
        </w:r>
        <w:r w:rsidR="00732F6B">
          <w:rPr>
            <w:noProof/>
            <w:webHidden/>
          </w:rPr>
          <w:fldChar w:fldCharType="separate"/>
        </w:r>
        <w:r w:rsidR="00732F6B">
          <w:rPr>
            <w:noProof/>
            <w:webHidden/>
          </w:rPr>
          <w:t>22</w:t>
        </w:r>
        <w:r w:rsidR="00732F6B">
          <w:rPr>
            <w:noProof/>
            <w:webHidden/>
          </w:rPr>
          <w:fldChar w:fldCharType="end"/>
        </w:r>
      </w:hyperlink>
    </w:p>
    <w:p w14:paraId="5D8E9B7C" w14:textId="7172BBC7" w:rsidR="00732F6B" w:rsidRDefault="00750BBF">
      <w:pPr>
        <w:pStyle w:val="TOC1"/>
        <w:rPr>
          <w:rFonts w:asciiTheme="minorHAnsi" w:eastAsiaTheme="minorEastAsia" w:hAnsiTheme="minorHAnsi" w:cstheme="minorBidi"/>
          <w:noProof/>
          <w:sz w:val="22"/>
          <w:szCs w:val="22"/>
          <w:lang w:eastAsia="bg-BG"/>
        </w:rPr>
      </w:pPr>
      <w:hyperlink w:anchor="_Toc508892152" w:history="1">
        <w:r w:rsidR="00732F6B" w:rsidRPr="007E3BE7">
          <w:rPr>
            <w:rStyle w:val="Hyperlink"/>
            <w:noProof/>
          </w:rPr>
          <w:t>18. Минимален и максимален срок за изпълнение на проекта:</w:t>
        </w:r>
        <w:r w:rsidR="00732F6B">
          <w:rPr>
            <w:noProof/>
            <w:webHidden/>
          </w:rPr>
          <w:tab/>
        </w:r>
        <w:r w:rsidR="00732F6B">
          <w:rPr>
            <w:noProof/>
            <w:webHidden/>
          </w:rPr>
          <w:fldChar w:fldCharType="begin"/>
        </w:r>
        <w:r w:rsidR="00732F6B">
          <w:rPr>
            <w:noProof/>
            <w:webHidden/>
          </w:rPr>
          <w:instrText xml:space="preserve"> PAGEREF _Toc508892152 \h </w:instrText>
        </w:r>
        <w:r w:rsidR="00732F6B">
          <w:rPr>
            <w:noProof/>
            <w:webHidden/>
          </w:rPr>
        </w:r>
        <w:r w:rsidR="00732F6B">
          <w:rPr>
            <w:noProof/>
            <w:webHidden/>
          </w:rPr>
          <w:fldChar w:fldCharType="separate"/>
        </w:r>
        <w:r w:rsidR="00732F6B">
          <w:rPr>
            <w:noProof/>
            <w:webHidden/>
          </w:rPr>
          <w:t>22</w:t>
        </w:r>
        <w:r w:rsidR="00732F6B">
          <w:rPr>
            <w:noProof/>
            <w:webHidden/>
          </w:rPr>
          <w:fldChar w:fldCharType="end"/>
        </w:r>
      </w:hyperlink>
    </w:p>
    <w:p w14:paraId="42EFBBA3" w14:textId="727CB286" w:rsidR="00732F6B" w:rsidRDefault="00750BBF">
      <w:pPr>
        <w:pStyle w:val="TOC1"/>
        <w:rPr>
          <w:rFonts w:asciiTheme="minorHAnsi" w:eastAsiaTheme="minorEastAsia" w:hAnsiTheme="minorHAnsi" w:cstheme="minorBidi"/>
          <w:noProof/>
          <w:sz w:val="22"/>
          <w:szCs w:val="22"/>
          <w:lang w:eastAsia="bg-BG"/>
        </w:rPr>
      </w:pPr>
      <w:hyperlink w:anchor="_Toc508892153" w:history="1">
        <w:r w:rsidR="00732F6B" w:rsidRPr="007E3BE7">
          <w:rPr>
            <w:rStyle w:val="Hyperlink"/>
            <w:noProof/>
          </w:rPr>
          <w:t>19. Ред за оценяване на концепциите за проектни предложения:</w:t>
        </w:r>
        <w:r w:rsidR="00732F6B">
          <w:rPr>
            <w:noProof/>
            <w:webHidden/>
          </w:rPr>
          <w:tab/>
        </w:r>
        <w:r w:rsidR="00732F6B">
          <w:rPr>
            <w:noProof/>
            <w:webHidden/>
          </w:rPr>
          <w:fldChar w:fldCharType="begin"/>
        </w:r>
        <w:r w:rsidR="00732F6B">
          <w:rPr>
            <w:noProof/>
            <w:webHidden/>
          </w:rPr>
          <w:instrText xml:space="preserve"> PAGEREF _Toc508892153 \h </w:instrText>
        </w:r>
        <w:r w:rsidR="00732F6B">
          <w:rPr>
            <w:noProof/>
            <w:webHidden/>
          </w:rPr>
        </w:r>
        <w:r w:rsidR="00732F6B">
          <w:rPr>
            <w:noProof/>
            <w:webHidden/>
          </w:rPr>
          <w:fldChar w:fldCharType="separate"/>
        </w:r>
        <w:r w:rsidR="00732F6B">
          <w:rPr>
            <w:noProof/>
            <w:webHidden/>
          </w:rPr>
          <w:t>22</w:t>
        </w:r>
        <w:r w:rsidR="00732F6B">
          <w:rPr>
            <w:noProof/>
            <w:webHidden/>
          </w:rPr>
          <w:fldChar w:fldCharType="end"/>
        </w:r>
      </w:hyperlink>
    </w:p>
    <w:p w14:paraId="01FE4305" w14:textId="0E57779B" w:rsidR="00732F6B" w:rsidRDefault="00750BBF">
      <w:pPr>
        <w:pStyle w:val="TOC1"/>
        <w:rPr>
          <w:rFonts w:asciiTheme="minorHAnsi" w:eastAsiaTheme="minorEastAsia" w:hAnsiTheme="minorHAnsi" w:cstheme="minorBidi"/>
          <w:noProof/>
          <w:sz w:val="22"/>
          <w:szCs w:val="22"/>
          <w:lang w:eastAsia="bg-BG"/>
        </w:rPr>
      </w:pPr>
      <w:hyperlink w:anchor="_Toc508892154" w:history="1">
        <w:r w:rsidR="00732F6B" w:rsidRPr="007E3BE7">
          <w:rPr>
            <w:rStyle w:val="Hyperlink"/>
            <w:noProof/>
          </w:rPr>
          <w:t>20. Критерии и методика за оценка на концепциите за проектни предложения:</w:t>
        </w:r>
        <w:r w:rsidR="00732F6B">
          <w:rPr>
            <w:noProof/>
            <w:webHidden/>
          </w:rPr>
          <w:tab/>
        </w:r>
        <w:r w:rsidR="00732F6B">
          <w:rPr>
            <w:noProof/>
            <w:webHidden/>
          </w:rPr>
          <w:fldChar w:fldCharType="begin"/>
        </w:r>
        <w:r w:rsidR="00732F6B">
          <w:rPr>
            <w:noProof/>
            <w:webHidden/>
          </w:rPr>
          <w:instrText xml:space="preserve"> PAGEREF _Toc508892154 \h </w:instrText>
        </w:r>
        <w:r w:rsidR="00732F6B">
          <w:rPr>
            <w:noProof/>
            <w:webHidden/>
          </w:rPr>
        </w:r>
        <w:r w:rsidR="00732F6B">
          <w:rPr>
            <w:noProof/>
            <w:webHidden/>
          </w:rPr>
          <w:fldChar w:fldCharType="separate"/>
        </w:r>
        <w:r w:rsidR="00732F6B">
          <w:rPr>
            <w:noProof/>
            <w:webHidden/>
          </w:rPr>
          <w:t>23</w:t>
        </w:r>
        <w:r w:rsidR="00732F6B">
          <w:rPr>
            <w:noProof/>
            <w:webHidden/>
          </w:rPr>
          <w:fldChar w:fldCharType="end"/>
        </w:r>
      </w:hyperlink>
    </w:p>
    <w:p w14:paraId="125DD263" w14:textId="11E00F9D" w:rsidR="00732F6B" w:rsidRDefault="00750BBF">
      <w:pPr>
        <w:pStyle w:val="TOC1"/>
        <w:rPr>
          <w:rFonts w:asciiTheme="minorHAnsi" w:eastAsiaTheme="minorEastAsia" w:hAnsiTheme="minorHAnsi" w:cstheme="minorBidi"/>
          <w:noProof/>
          <w:sz w:val="22"/>
          <w:szCs w:val="22"/>
          <w:lang w:eastAsia="bg-BG"/>
        </w:rPr>
      </w:pPr>
      <w:hyperlink w:anchor="_Toc508892155" w:history="1">
        <w:r w:rsidR="00732F6B" w:rsidRPr="007E3BE7">
          <w:rPr>
            <w:rStyle w:val="Hyperlink"/>
            <w:noProof/>
          </w:rPr>
          <w:t>21. Ред за оценяване на проектните предложения:</w:t>
        </w:r>
        <w:r w:rsidR="00732F6B">
          <w:rPr>
            <w:noProof/>
            <w:webHidden/>
          </w:rPr>
          <w:tab/>
        </w:r>
        <w:r w:rsidR="00732F6B">
          <w:rPr>
            <w:noProof/>
            <w:webHidden/>
          </w:rPr>
          <w:fldChar w:fldCharType="begin"/>
        </w:r>
        <w:r w:rsidR="00732F6B">
          <w:rPr>
            <w:noProof/>
            <w:webHidden/>
          </w:rPr>
          <w:instrText xml:space="preserve"> PAGEREF _Toc508892155 \h </w:instrText>
        </w:r>
        <w:r w:rsidR="00732F6B">
          <w:rPr>
            <w:noProof/>
            <w:webHidden/>
          </w:rPr>
        </w:r>
        <w:r w:rsidR="00732F6B">
          <w:rPr>
            <w:noProof/>
            <w:webHidden/>
          </w:rPr>
          <w:fldChar w:fldCharType="separate"/>
        </w:r>
        <w:r w:rsidR="00732F6B">
          <w:rPr>
            <w:noProof/>
            <w:webHidden/>
          </w:rPr>
          <w:t>23</w:t>
        </w:r>
        <w:r w:rsidR="00732F6B">
          <w:rPr>
            <w:noProof/>
            <w:webHidden/>
          </w:rPr>
          <w:fldChar w:fldCharType="end"/>
        </w:r>
      </w:hyperlink>
    </w:p>
    <w:p w14:paraId="345CE2F4" w14:textId="164C01AB" w:rsidR="00732F6B" w:rsidRDefault="00750BBF">
      <w:pPr>
        <w:pStyle w:val="TOC1"/>
        <w:rPr>
          <w:rFonts w:asciiTheme="minorHAnsi" w:eastAsiaTheme="minorEastAsia" w:hAnsiTheme="minorHAnsi" w:cstheme="minorBidi"/>
          <w:noProof/>
          <w:sz w:val="22"/>
          <w:szCs w:val="22"/>
          <w:lang w:eastAsia="bg-BG"/>
        </w:rPr>
      </w:pPr>
      <w:hyperlink w:anchor="_Toc508892156" w:history="1">
        <w:r w:rsidR="00732F6B" w:rsidRPr="007E3BE7">
          <w:rPr>
            <w:rStyle w:val="Hyperlink"/>
            <w:noProof/>
          </w:rPr>
          <w:t>21.1 Предварителна оценка на проектните предложения:</w:t>
        </w:r>
        <w:r w:rsidR="00732F6B">
          <w:rPr>
            <w:noProof/>
            <w:webHidden/>
          </w:rPr>
          <w:tab/>
        </w:r>
        <w:r w:rsidR="00732F6B">
          <w:rPr>
            <w:noProof/>
            <w:webHidden/>
          </w:rPr>
          <w:fldChar w:fldCharType="begin"/>
        </w:r>
        <w:r w:rsidR="00732F6B">
          <w:rPr>
            <w:noProof/>
            <w:webHidden/>
          </w:rPr>
          <w:instrText xml:space="preserve"> PAGEREF _Toc508892156 \h </w:instrText>
        </w:r>
        <w:r w:rsidR="00732F6B">
          <w:rPr>
            <w:noProof/>
            <w:webHidden/>
          </w:rPr>
        </w:r>
        <w:r w:rsidR="00732F6B">
          <w:rPr>
            <w:noProof/>
            <w:webHidden/>
          </w:rPr>
          <w:fldChar w:fldCharType="separate"/>
        </w:r>
        <w:r w:rsidR="00732F6B">
          <w:rPr>
            <w:noProof/>
            <w:webHidden/>
          </w:rPr>
          <w:t>23</w:t>
        </w:r>
        <w:r w:rsidR="00732F6B">
          <w:rPr>
            <w:noProof/>
            <w:webHidden/>
          </w:rPr>
          <w:fldChar w:fldCharType="end"/>
        </w:r>
      </w:hyperlink>
    </w:p>
    <w:p w14:paraId="6A7B83F4" w14:textId="38628398" w:rsidR="00732F6B" w:rsidRDefault="00750BBF">
      <w:pPr>
        <w:pStyle w:val="TOC1"/>
        <w:rPr>
          <w:rFonts w:asciiTheme="minorHAnsi" w:eastAsiaTheme="minorEastAsia" w:hAnsiTheme="minorHAnsi" w:cstheme="minorBidi"/>
          <w:noProof/>
          <w:sz w:val="22"/>
          <w:szCs w:val="22"/>
          <w:lang w:eastAsia="bg-BG"/>
        </w:rPr>
      </w:pPr>
      <w:hyperlink w:anchor="_Toc508892157" w:history="1">
        <w:r w:rsidR="00732F6B" w:rsidRPr="007E3BE7">
          <w:rPr>
            <w:rStyle w:val="Hyperlink"/>
            <w:noProof/>
          </w:rPr>
          <w:t>21.2 Оценка на административно съответствие и допустимост:</w:t>
        </w:r>
        <w:r w:rsidR="00732F6B">
          <w:rPr>
            <w:noProof/>
            <w:webHidden/>
          </w:rPr>
          <w:tab/>
        </w:r>
        <w:r w:rsidR="00732F6B">
          <w:rPr>
            <w:noProof/>
            <w:webHidden/>
          </w:rPr>
          <w:fldChar w:fldCharType="begin"/>
        </w:r>
        <w:r w:rsidR="00732F6B">
          <w:rPr>
            <w:noProof/>
            <w:webHidden/>
          </w:rPr>
          <w:instrText xml:space="preserve"> PAGEREF _Toc508892157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1F821543" w14:textId="169EF82E" w:rsidR="00732F6B" w:rsidRDefault="00750BBF">
      <w:pPr>
        <w:pStyle w:val="TOC1"/>
        <w:rPr>
          <w:rFonts w:asciiTheme="minorHAnsi" w:eastAsiaTheme="minorEastAsia" w:hAnsiTheme="minorHAnsi" w:cstheme="minorBidi"/>
          <w:noProof/>
          <w:sz w:val="22"/>
          <w:szCs w:val="22"/>
          <w:lang w:eastAsia="bg-BG"/>
        </w:rPr>
      </w:pPr>
      <w:hyperlink w:anchor="_Toc508892158" w:history="1">
        <w:r w:rsidR="00732F6B" w:rsidRPr="007E3BE7">
          <w:rPr>
            <w:rStyle w:val="Hyperlink"/>
            <w:noProof/>
          </w:rPr>
          <w:t>1. В тримесечен срок от публикуване на списъците по т. 7 от Раздел 21.1 „Предварителна оценка на проектните предложения“ от настоящите Условия за кандидатстване се извършва процедура чрез подбор на проектни предложения по реда на глава трета, раздел ІІ от ЗУСЕСИФ, за проектните предложения по т. 7, буква „а“ от Раздел 21.1 „Предварителна оценка на проектните предложения“, т. 6, б. „а“ от настоящите Условия за кандидатстване до достигане на 110 на сто от бюджета по настоящата процедура.</w:t>
        </w:r>
        <w:r w:rsidR="00732F6B">
          <w:rPr>
            <w:noProof/>
            <w:webHidden/>
          </w:rPr>
          <w:tab/>
        </w:r>
        <w:r w:rsidR="00732F6B">
          <w:rPr>
            <w:noProof/>
            <w:webHidden/>
          </w:rPr>
          <w:fldChar w:fldCharType="begin"/>
        </w:r>
        <w:r w:rsidR="00732F6B">
          <w:rPr>
            <w:noProof/>
            <w:webHidden/>
          </w:rPr>
          <w:instrText xml:space="preserve"> PAGEREF _Toc508892158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5C767B36" w14:textId="409E31C7" w:rsidR="00732F6B" w:rsidRDefault="00750BBF">
      <w:pPr>
        <w:pStyle w:val="TOC1"/>
        <w:rPr>
          <w:rFonts w:asciiTheme="minorHAnsi" w:eastAsiaTheme="minorEastAsia" w:hAnsiTheme="minorHAnsi" w:cstheme="minorBidi"/>
          <w:noProof/>
          <w:sz w:val="22"/>
          <w:szCs w:val="22"/>
          <w:lang w:eastAsia="bg-BG"/>
        </w:rPr>
      </w:pPr>
      <w:hyperlink w:anchor="_Toc508892159" w:history="1">
        <w:r w:rsidR="00732F6B" w:rsidRPr="007E3BE7">
          <w:rPr>
            <w:rStyle w:val="Hyperlink"/>
            <w:noProof/>
          </w:rPr>
          <w:t>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т. 7, буква „б“ от  Раздел 21.1 „Предварителна оценка на проектните предложения“ до 110 на сто от бюджета по настоящата процедура.</w:t>
        </w:r>
        <w:r w:rsidR="00732F6B">
          <w:rPr>
            <w:noProof/>
            <w:webHidden/>
          </w:rPr>
          <w:tab/>
        </w:r>
        <w:r w:rsidR="00732F6B">
          <w:rPr>
            <w:noProof/>
            <w:webHidden/>
          </w:rPr>
          <w:fldChar w:fldCharType="begin"/>
        </w:r>
        <w:r w:rsidR="00732F6B">
          <w:rPr>
            <w:noProof/>
            <w:webHidden/>
          </w:rPr>
          <w:instrText xml:space="preserve"> PAGEREF _Toc508892159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4861B895" w14:textId="5055E5F0" w:rsidR="00732F6B" w:rsidRDefault="00750BBF">
      <w:pPr>
        <w:pStyle w:val="TOC1"/>
        <w:rPr>
          <w:rFonts w:asciiTheme="minorHAnsi" w:eastAsiaTheme="minorEastAsia" w:hAnsiTheme="minorHAnsi" w:cstheme="minorBidi"/>
          <w:noProof/>
          <w:sz w:val="22"/>
          <w:szCs w:val="22"/>
          <w:lang w:eastAsia="bg-BG"/>
        </w:rPr>
      </w:pPr>
      <w:hyperlink w:anchor="_Toc508892160" w:history="1">
        <w:r w:rsidR="00732F6B" w:rsidRPr="007E3BE7">
          <w:rPr>
            <w:rStyle w:val="Hyperlink"/>
            <w:noProof/>
          </w:rPr>
          <w:t>3. В процеса на оценка на административното съответствие и допустимостта на проектните предложения по настоящата процедура, ще се извършват следните проверки:</w:t>
        </w:r>
        <w:r w:rsidR="00732F6B">
          <w:rPr>
            <w:noProof/>
            <w:webHidden/>
          </w:rPr>
          <w:tab/>
        </w:r>
        <w:r w:rsidR="00732F6B">
          <w:rPr>
            <w:noProof/>
            <w:webHidden/>
          </w:rPr>
          <w:fldChar w:fldCharType="begin"/>
        </w:r>
        <w:r w:rsidR="00732F6B">
          <w:rPr>
            <w:noProof/>
            <w:webHidden/>
          </w:rPr>
          <w:instrText xml:space="preserve"> PAGEREF _Toc508892160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67F31088" w14:textId="17622126" w:rsidR="00732F6B" w:rsidRDefault="00750BBF">
      <w:pPr>
        <w:pStyle w:val="TOC1"/>
        <w:rPr>
          <w:rFonts w:asciiTheme="minorHAnsi" w:eastAsiaTheme="minorEastAsia" w:hAnsiTheme="minorHAnsi" w:cstheme="minorBidi"/>
          <w:noProof/>
          <w:sz w:val="22"/>
          <w:szCs w:val="22"/>
          <w:lang w:eastAsia="bg-BG"/>
        </w:rPr>
      </w:pPr>
      <w:hyperlink w:anchor="_Toc508892161" w:history="1">
        <w:r w:rsidR="00732F6B" w:rsidRPr="007E3BE7">
          <w:rPr>
            <w:rStyle w:val="Hyperlink"/>
            <w:noProof/>
          </w:rPr>
          <w:t>а) проектното предложение отнася ли се за обявената процедура за подбор на проекти;</w:t>
        </w:r>
        <w:r w:rsidR="00732F6B">
          <w:rPr>
            <w:noProof/>
            <w:webHidden/>
          </w:rPr>
          <w:tab/>
        </w:r>
        <w:r w:rsidR="00732F6B">
          <w:rPr>
            <w:noProof/>
            <w:webHidden/>
          </w:rPr>
          <w:fldChar w:fldCharType="begin"/>
        </w:r>
        <w:r w:rsidR="00732F6B">
          <w:rPr>
            <w:noProof/>
            <w:webHidden/>
          </w:rPr>
          <w:instrText xml:space="preserve"> PAGEREF _Toc508892161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72CE1A87" w14:textId="46AF0259" w:rsidR="00732F6B" w:rsidRDefault="00750BBF">
      <w:pPr>
        <w:pStyle w:val="TOC1"/>
        <w:rPr>
          <w:rFonts w:asciiTheme="minorHAnsi" w:eastAsiaTheme="minorEastAsia" w:hAnsiTheme="minorHAnsi" w:cstheme="minorBidi"/>
          <w:noProof/>
          <w:sz w:val="22"/>
          <w:szCs w:val="22"/>
          <w:lang w:eastAsia="bg-BG"/>
        </w:rPr>
      </w:pPr>
      <w:hyperlink w:anchor="_Toc508892162" w:history="1">
        <w:r w:rsidR="00732F6B" w:rsidRPr="007E3BE7">
          <w:rPr>
            <w:rStyle w:val="Hyperlink"/>
            <w:noProof/>
          </w:rPr>
          <w:t>б) формулярът за кандидатстване отговаря ли на всички изисквания и на одобрения образец в системата ИСУН 2020;</w:t>
        </w:r>
        <w:r w:rsidR="00732F6B">
          <w:rPr>
            <w:noProof/>
            <w:webHidden/>
          </w:rPr>
          <w:tab/>
        </w:r>
        <w:r w:rsidR="00732F6B">
          <w:rPr>
            <w:noProof/>
            <w:webHidden/>
          </w:rPr>
          <w:fldChar w:fldCharType="begin"/>
        </w:r>
        <w:r w:rsidR="00732F6B">
          <w:rPr>
            <w:noProof/>
            <w:webHidden/>
          </w:rPr>
          <w:instrText xml:space="preserve"> PAGEREF _Toc508892162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67DCA72D" w14:textId="3660C72D" w:rsidR="00732F6B" w:rsidRDefault="00750BBF">
      <w:pPr>
        <w:pStyle w:val="TOC1"/>
        <w:rPr>
          <w:rFonts w:asciiTheme="minorHAnsi" w:eastAsiaTheme="minorEastAsia" w:hAnsiTheme="minorHAnsi" w:cstheme="minorBidi"/>
          <w:noProof/>
          <w:sz w:val="22"/>
          <w:szCs w:val="22"/>
          <w:lang w:eastAsia="bg-BG"/>
        </w:rPr>
      </w:pPr>
      <w:hyperlink w:anchor="_Toc508892163" w:history="1">
        <w:r w:rsidR="00732F6B" w:rsidRPr="007E3BE7">
          <w:rPr>
            <w:rStyle w:val="Hyperlink"/>
            <w:noProof/>
          </w:rPr>
          <w:t>в) представени ли са всички документи, посочени в Раздел 24 „Списък на документите, които се подават на етап кандидатстване“от настоящите Условия за кандидатстване, и попълнени ли са съгласно изискванията;</w:t>
        </w:r>
        <w:r w:rsidR="00732F6B">
          <w:rPr>
            <w:noProof/>
            <w:webHidden/>
          </w:rPr>
          <w:tab/>
        </w:r>
        <w:r w:rsidR="00732F6B">
          <w:rPr>
            <w:noProof/>
            <w:webHidden/>
          </w:rPr>
          <w:fldChar w:fldCharType="begin"/>
        </w:r>
        <w:r w:rsidR="00732F6B">
          <w:rPr>
            <w:noProof/>
            <w:webHidden/>
          </w:rPr>
          <w:instrText xml:space="preserve"> PAGEREF _Toc508892163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17064630" w14:textId="2E98013B" w:rsidR="00732F6B" w:rsidRDefault="00750BBF">
      <w:pPr>
        <w:pStyle w:val="TOC1"/>
        <w:rPr>
          <w:rFonts w:asciiTheme="minorHAnsi" w:eastAsiaTheme="minorEastAsia" w:hAnsiTheme="minorHAnsi" w:cstheme="minorBidi"/>
          <w:noProof/>
          <w:sz w:val="22"/>
          <w:szCs w:val="22"/>
          <w:lang w:eastAsia="bg-BG"/>
        </w:rPr>
      </w:pPr>
      <w:hyperlink w:anchor="_Toc508892164" w:history="1">
        <w:r w:rsidR="00732F6B" w:rsidRPr="007E3BE7">
          <w:rPr>
            <w:rStyle w:val="Hyperlink"/>
            <w:noProof/>
          </w:rPr>
          <w:t>г) съответствие на кандидатите и проектните дейности с критериите за допустимост.</w:t>
        </w:r>
        <w:r w:rsidR="00732F6B">
          <w:rPr>
            <w:noProof/>
            <w:webHidden/>
          </w:rPr>
          <w:tab/>
        </w:r>
        <w:r w:rsidR="00732F6B">
          <w:rPr>
            <w:noProof/>
            <w:webHidden/>
          </w:rPr>
          <w:fldChar w:fldCharType="begin"/>
        </w:r>
        <w:r w:rsidR="00732F6B">
          <w:rPr>
            <w:noProof/>
            <w:webHidden/>
          </w:rPr>
          <w:instrText xml:space="preserve"> PAGEREF _Toc508892164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66BF54EF" w14:textId="0855CD1C" w:rsidR="00732F6B" w:rsidRDefault="00750BBF">
      <w:pPr>
        <w:pStyle w:val="TOC1"/>
        <w:rPr>
          <w:rFonts w:asciiTheme="minorHAnsi" w:eastAsiaTheme="minorEastAsia" w:hAnsiTheme="minorHAnsi" w:cstheme="minorBidi"/>
          <w:noProof/>
          <w:sz w:val="22"/>
          <w:szCs w:val="22"/>
          <w:lang w:eastAsia="bg-BG"/>
        </w:rPr>
      </w:pPr>
      <w:hyperlink w:anchor="_Toc508892165" w:history="1">
        <w:r w:rsidR="00732F6B" w:rsidRPr="007E3BE7">
          <w:rPr>
            <w:rStyle w:val="Hyperlink"/>
            <w:noProof/>
          </w:rPr>
          <w:t>4. Оценката за административно съответствие и допустимост се извършва във основа на критериите съгласно приложение № 10 към настоящите Условия за кандидатстване.</w:t>
        </w:r>
        <w:r w:rsidR="00732F6B">
          <w:rPr>
            <w:noProof/>
            <w:webHidden/>
          </w:rPr>
          <w:tab/>
        </w:r>
        <w:r w:rsidR="00732F6B">
          <w:rPr>
            <w:noProof/>
            <w:webHidden/>
          </w:rPr>
          <w:fldChar w:fldCharType="begin"/>
        </w:r>
        <w:r w:rsidR="00732F6B">
          <w:rPr>
            <w:noProof/>
            <w:webHidden/>
          </w:rPr>
          <w:instrText xml:space="preserve"> PAGEREF _Toc508892165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552A4930" w14:textId="43F08A1A" w:rsidR="00732F6B" w:rsidRDefault="00750BBF">
      <w:pPr>
        <w:pStyle w:val="TOC1"/>
        <w:rPr>
          <w:rFonts w:asciiTheme="minorHAnsi" w:eastAsiaTheme="minorEastAsia" w:hAnsiTheme="minorHAnsi" w:cstheme="minorBidi"/>
          <w:noProof/>
          <w:sz w:val="22"/>
          <w:szCs w:val="22"/>
          <w:lang w:eastAsia="bg-BG"/>
        </w:rPr>
      </w:pPr>
      <w:hyperlink w:anchor="_Toc508892166" w:history="1">
        <w:r w:rsidR="00732F6B" w:rsidRPr="007E3BE7">
          <w:rPr>
            <w:rStyle w:val="Hyperlink"/>
            <w:noProof/>
          </w:rPr>
          <w:t>5.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r w:rsidR="00732F6B">
          <w:rPr>
            <w:noProof/>
            <w:webHidden/>
          </w:rPr>
          <w:tab/>
        </w:r>
        <w:r w:rsidR="00732F6B">
          <w:rPr>
            <w:noProof/>
            <w:webHidden/>
          </w:rPr>
          <w:fldChar w:fldCharType="begin"/>
        </w:r>
        <w:r w:rsidR="00732F6B">
          <w:rPr>
            <w:noProof/>
            <w:webHidden/>
          </w:rPr>
          <w:instrText xml:space="preserve"> PAGEREF _Toc508892166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524693A6" w14:textId="4CB12C5F" w:rsidR="00732F6B" w:rsidRDefault="00750BBF">
      <w:pPr>
        <w:pStyle w:val="TOC1"/>
        <w:rPr>
          <w:rFonts w:asciiTheme="minorHAnsi" w:eastAsiaTheme="minorEastAsia" w:hAnsiTheme="minorHAnsi" w:cstheme="minorBidi"/>
          <w:noProof/>
          <w:sz w:val="22"/>
          <w:szCs w:val="22"/>
          <w:lang w:eastAsia="bg-BG"/>
        </w:rPr>
      </w:pPr>
      <w:hyperlink w:anchor="_Toc508892167" w:history="1">
        <w:r w:rsidR="00732F6B" w:rsidRPr="007E3BE7">
          <w:rPr>
            <w:rStyle w:val="Hyperlink"/>
            <w:noProof/>
          </w:rPr>
          <w:t>6. Като част от проверката за административно съответствие и допустимост комисията по чл. 33 от ЗУСЕСИФ може да извърши посещение на място за установяване на фактическото съответствие с представените документи, като:</w:t>
        </w:r>
        <w:r w:rsidR="00732F6B">
          <w:rPr>
            <w:noProof/>
            <w:webHidden/>
          </w:rPr>
          <w:tab/>
        </w:r>
        <w:r w:rsidR="00732F6B">
          <w:rPr>
            <w:noProof/>
            <w:webHidden/>
          </w:rPr>
          <w:fldChar w:fldCharType="begin"/>
        </w:r>
        <w:r w:rsidR="00732F6B">
          <w:rPr>
            <w:noProof/>
            <w:webHidden/>
          </w:rPr>
          <w:instrText xml:space="preserve"> PAGEREF _Toc508892167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789B1FA4" w14:textId="570B8BA6" w:rsidR="00732F6B" w:rsidRDefault="00750BBF">
      <w:pPr>
        <w:pStyle w:val="TOC1"/>
        <w:rPr>
          <w:rFonts w:asciiTheme="minorHAnsi" w:eastAsiaTheme="minorEastAsia" w:hAnsiTheme="minorHAnsi" w:cstheme="minorBidi"/>
          <w:noProof/>
          <w:sz w:val="22"/>
          <w:szCs w:val="22"/>
          <w:lang w:eastAsia="bg-BG"/>
        </w:rPr>
      </w:pPr>
      <w:hyperlink w:anchor="_Toc508892168" w:history="1">
        <w:r w:rsidR="00732F6B" w:rsidRPr="007E3BE7">
          <w:rPr>
            <w:rStyle w:val="Hyperlink"/>
            <w:noProof/>
          </w:rPr>
          <w:t>а) посещението на място се извършва в присъствието на кандидата или на упълномощен негов представител;</w:t>
        </w:r>
        <w:r w:rsidR="00732F6B">
          <w:rPr>
            <w:noProof/>
            <w:webHidden/>
          </w:rPr>
          <w:tab/>
        </w:r>
        <w:r w:rsidR="00732F6B">
          <w:rPr>
            <w:noProof/>
            <w:webHidden/>
          </w:rPr>
          <w:fldChar w:fldCharType="begin"/>
        </w:r>
        <w:r w:rsidR="00732F6B">
          <w:rPr>
            <w:noProof/>
            <w:webHidden/>
          </w:rPr>
          <w:instrText xml:space="preserve"> PAGEREF _Toc508892168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7219DCB2" w14:textId="3ED86367" w:rsidR="00732F6B" w:rsidRDefault="00750BBF">
      <w:pPr>
        <w:pStyle w:val="TOC1"/>
        <w:rPr>
          <w:rFonts w:asciiTheme="minorHAnsi" w:eastAsiaTheme="minorEastAsia" w:hAnsiTheme="minorHAnsi" w:cstheme="minorBidi"/>
          <w:noProof/>
          <w:sz w:val="22"/>
          <w:szCs w:val="22"/>
          <w:lang w:eastAsia="bg-BG"/>
        </w:rPr>
      </w:pPr>
      <w:hyperlink w:anchor="_Toc508892169" w:history="1">
        <w:r w:rsidR="00732F6B" w:rsidRPr="007E3BE7">
          <w:rPr>
            <w:rStyle w:val="Hyperlink"/>
            <w:noProof/>
          </w:rPr>
          <w:t>б) след приключване на посещението на място служителят на ДФЗ-РА представя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r w:rsidR="00732F6B">
          <w:rPr>
            <w:noProof/>
            <w:webHidden/>
          </w:rPr>
          <w:tab/>
        </w:r>
        <w:r w:rsidR="00732F6B">
          <w:rPr>
            <w:noProof/>
            <w:webHidden/>
          </w:rPr>
          <w:fldChar w:fldCharType="begin"/>
        </w:r>
        <w:r w:rsidR="00732F6B">
          <w:rPr>
            <w:noProof/>
            <w:webHidden/>
          </w:rPr>
          <w:instrText xml:space="preserve"> PAGEREF _Toc508892169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65349E42" w14:textId="6A4ACC79" w:rsidR="00732F6B" w:rsidRDefault="00750BBF">
      <w:pPr>
        <w:pStyle w:val="TOC1"/>
        <w:rPr>
          <w:rFonts w:asciiTheme="minorHAnsi" w:eastAsiaTheme="minorEastAsia" w:hAnsiTheme="minorHAnsi" w:cstheme="minorBidi"/>
          <w:noProof/>
          <w:sz w:val="22"/>
          <w:szCs w:val="22"/>
          <w:lang w:eastAsia="bg-BG"/>
        </w:rPr>
      </w:pPr>
      <w:hyperlink w:anchor="_Toc508892170" w:history="1">
        <w:r w:rsidR="00732F6B" w:rsidRPr="007E3BE7">
          <w:rPr>
            <w:rStyle w:val="Hyperlink"/>
            <w:noProof/>
          </w:rPr>
          <w:t>в) екземпляр от протокола по буква „б“ се предоставя на кандидата или на упълномощен негов представител веднага след приключване на посещението на място;</w:t>
        </w:r>
        <w:r w:rsidR="00732F6B">
          <w:rPr>
            <w:noProof/>
            <w:webHidden/>
          </w:rPr>
          <w:tab/>
        </w:r>
        <w:r w:rsidR="00732F6B">
          <w:rPr>
            <w:noProof/>
            <w:webHidden/>
          </w:rPr>
          <w:fldChar w:fldCharType="begin"/>
        </w:r>
        <w:r w:rsidR="00732F6B">
          <w:rPr>
            <w:noProof/>
            <w:webHidden/>
          </w:rPr>
          <w:instrText xml:space="preserve"> PAGEREF _Toc508892170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2EA84516" w14:textId="08EC5F5A" w:rsidR="00732F6B" w:rsidRDefault="00750BBF">
      <w:pPr>
        <w:pStyle w:val="TOC1"/>
        <w:rPr>
          <w:rFonts w:asciiTheme="minorHAnsi" w:eastAsiaTheme="minorEastAsia" w:hAnsiTheme="minorHAnsi" w:cstheme="minorBidi"/>
          <w:noProof/>
          <w:sz w:val="22"/>
          <w:szCs w:val="22"/>
          <w:lang w:eastAsia="bg-BG"/>
        </w:rPr>
      </w:pPr>
      <w:hyperlink w:anchor="_Toc508892171" w:history="1">
        <w:r w:rsidR="00732F6B" w:rsidRPr="007E3BE7">
          <w:rPr>
            <w:rStyle w:val="Hyperlink"/>
            <w:noProof/>
          </w:rPr>
          <w:t>г) в случай че кандидатът или упълномощен негов представител не е открит при извършване на посещението на място, оценителната комисия по чл. 33 от ЗУСЕСИФ, уведомява кандидата, като му изпраща копие от протокола чрез ИСУН;</w:t>
        </w:r>
        <w:r w:rsidR="00732F6B">
          <w:rPr>
            <w:noProof/>
            <w:webHidden/>
          </w:rPr>
          <w:tab/>
        </w:r>
        <w:r w:rsidR="00732F6B">
          <w:rPr>
            <w:noProof/>
            <w:webHidden/>
          </w:rPr>
          <w:fldChar w:fldCharType="begin"/>
        </w:r>
        <w:r w:rsidR="00732F6B">
          <w:rPr>
            <w:noProof/>
            <w:webHidden/>
          </w:rPr>
          <w:instrText xml:space="preserve"> PAGEREF _Toc508892171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086F212E" w14:textId="665DE412" w:rsidR="00732F6B" w:rsidRDefault="00750BBF">
      <w:pPr>
        <w:pStyle w:val="TOC1"/>
        <w:rPr>
          <w:rFonts w:asciiTheme="minorHAnsi" w:eastAsiaTheme="minorEastAsia" w:hAnsiTheme="minorHAnsi" w:cstheme="minorBidi"/>
          <w:noProof/>
          <w:sz w:val="22"/>
          <w:szCs w:val="22"/>
          <w:lang w:eastAsia="bg-BG"/>
        </w:rPr>
      </w:pPr>
      <w:hyperlink w:anchor="_Toc508892172" w:history="1">
        <w:r w:rsidR="00732F6B" w:rsidRPr="007E3BE7">
          <w:rPr>
            <w:rStyle w:val="Hyperlink"/>
            <w:noProof/>
          </w:rPr>
          <w:t>д) в едноседмичен срок от получаването на протокола по буква „г“ за посещението на място кандидатът може писмено да направи възражения и да даде обяснения по направените констатации пред изпълнителния директор на ДФЗ-РА.</w:t>
        </w:r>
        <w:r w:rsidR="00732F6B">
          <w:rPr>
            <w:noProof/>
            <w:webHidden/>
          </w:rPr>
          <w:tab/>
        </w:r>
        <w:r w:rsidR="00732F6B">
          <w:rPr>
            <w:noProof/>
            <w:webHidden/>
          </w:rPr>
          <w:fldChar w:fldCharType="begin"/>
        </w:r>
        <w:r w:rsidR="00732F6B">
          <w:rPr>
            <w:noProof/>
            <w:webHidden/>
          </w:rPr>
          <w:instrText xml:space="preserve"> PAGEREF _Toc508892172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2A58A06D" w14:textId="4A7BD5C3" w:rsidR="00732F6B" w:rsidRDefault="00750BBF">
      <w:pPr>
        <w:pStyle w:val="TOC1"/>
        <w:rPr>
          <w:rFonts w:asciiTheme="minorHAnsi" w:eastAsiaTheme="minorEastAsia" w:hAnsiTheme="minorHAnsi" w:cstheme="minorBidi"/>
          <w:noProof/>
          <w:sz w:val="22"/>
          <w:szCs w:val="22"/>
          <w:lang w:eastAsia="bg-BG"/>
        </w:rPr>
      </w:pPr>
      <w:hyperlink w:anchor="_Toc508892173" w:history="1">
        <w:r w:rsidR="00732F6B" w:rsidRPr="007E3BE7">
          <w:rPr>
            <w:rStyle w:val="Hyperlink"/>
            <w:noProof/>
          </w:rPr>
          <w:t>7. Когато при проверките се установи липса на документи или друга нередовност, комисията по чл. 33 от ЗУСЕСИФ изпраща на кандидата уведомление чрез ИСУН за установените липси/нередовности и определя 15 дневен срок за тяхното отстраняване.</w:t>
        </w:r>
        <w:r w:rsidR="00732F6B">
          <w:rPr>
            <w:noProof/>
            <w:webHidden/>
          </w:rPr>
          <w:tab/>
        </w:r>
        <w:r w:rsidR="00732F6B">
          <w:rPr>
            <w:noProof/>
            <w:webHidden/>
          </w:rPr>
          <w:fldChar w:fldCharType="begin"/>
        </w:r>
        <w:r w:rsidR="00732F6B">
          <w:rPr>
            <w:noProof/>
            <w:webHidden/>
          </w:rPr>
          <w:instrText xml:space="preserve"> PAGEREF _Toc508892173 \h </w:instrText>
        </w:r>
        <w:r w:rsidR="00732F6B">
          <w:rPr>
            <w:noProof/>
            <w:webHidden/>
          </w:rPr>
        </w:r>
        <w:r w:rsidR="00732F6B">
          <w:rPr>
            <w:noProof/>
            <w:webHidden/>
          </w:rPr>
          <w:fldChar w:fldCharType="separate"/>
        </w:r>
        <w:r w:rsidR="00732F6B">
          <w:rPr>
            <w:noProof/>
            <w:webHidden/>
          </w:rPr>
          <w:t>25</w:t>
        </w:r>
        <w:r w:rsidR="00732F6B">
          <w:rPr>
            <w:noProof/>
            <w:webHidden/>
          </w:rPr>
          <w:fldChar w:fldCharType="end"/>
        </w:r>
      </w:hyperlink>
    </w:p>
    <w:p w14:paraId="250F50B6" w14:textId="6EF10E48" w:rsidR="00732F6B" w:rsidRDefault="00750BBF">
      <w:pPr>
        <w:pStyle w:val="TOC1"/>
        <w:rPr>
          <w:rFonts w:asciiTheme="minorHAnsi" w:eastAsiaTheme="minorEastAsia" w:hAnsiTheme="minorHAnsi" w:cstheme="minorBidi"/>
          <w:noProof/>
          <w:sz w:val="22"/>
          <w:szCs w:val="22"/>
          <w:lang w:eastAsia="bg-BG"/>
        </w:rPr>
      </w:pPr>
      <w:hyperlink w:anchor="_Toc508892174" w:history="1">
        <w:r w:rsidR="00732F6B" w:rsidRPr="007E3BE7">
          <w:rPr>
            <w:rStyle w:val="Hyperlink"/>
            <w:noProof/>
          </w:rPr>
          <w:t>8.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r w:rsidR="00732F6B">
          <w:rPr>
            <w:noProof/>
            <w:webHidden/>
          </w:rPr>
          <w:tab/>
        </w:r>
        <w:r w:rsidR="00732F6B">
          <w:rPr>
            <w:noProof/>
            <w:webHidden/>
          </w:rPr>
          <w:fldChar w:fldCharType="begin"/>
        </w:r>
        <w:r w:rsidR="00732F6B">
          <w:rPr>
            <w:noProof/>
            <w:webHidden/>
          </w:rPr>
          <w:instrText xml:space="preserve"> PAGEREF _Toc508892174 \h </w:instrText>
        </w:r>
        <w:r w:rsidR="00732F6B">
          <w:rPr>
            <w:noProof/>
            <w:webHidden/>
          </w:rPr>
        </w:r>
        <w:r w:rsidR="00732F6B">
          <w:rPr>
            <w:noProof/>
            <w:webHidden/>
          </w:rPr>
          <w:fldChar w:fldCharType="separate"/>
        </w:r>
        <w:r w:rsidR="00732F6B">
          <w:rPr>
            <w:noProof/>
            <w:webHidden/>
          </w:rPr>
          <w:t>26</w:t>
        </w:r>
        <w:r w:rsidR="00732F6B">
          <w:rPr>
            <w:noProof/>
            <w:webHidden/>
          </w:rPr>
          <w:fldChar w:fldCharType="end"/>
        </w:r>
      </w:hyperlink>
    </w:p>
    <w:p w14:paraId="57982B29" w14:textId="79A51F03" w:rsidR="00732F6B" w:rsidRDefault="00750BBF">
      <w:pPr>
        <w:pStyle w:val="TOC1"/>
        <w:rPr>
          <w:rFonts w:asciiTheme="minorHAnsi" w:eastAsiaTheme="minorEastAsia" w:hAnsiTheme="minorHAnsi" w:cstheme="minorBidi"/>
          <w:noProof/>
          <w:sz w:val="22"/>
          <w:szCs w:val="22"/>
          <w:lang w:eastAsia="bg-BG"/>
        </w:rPr>
      </w:pPr>
      <w:hyperlink w:anchor="_Toc508892175" w:history="1">
        <w:r w:rsidR="00732F6B" w:rsidRPr="007E3BE7">
          <w:rPr>
            <w:rStyle w:val="Hyperlink"/>
            <w:noProof/>
          </w:rPr>
          <w:t>9. След приключване на оценката на административното съответствие и допустимостта, на интернет страницата на ДФЗ-РА (www.dfz.bg)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r w:rsidR="00732F6B">
          <w:rPr>
            <w:noProof/>
            <w:webHidden/>
          </w:rPr>
          <w:tab/>
        </w:r>
        <w:r w:rsidR="00732F6B">
          <w:rPr>
            <w:noProof/>
            <w:webHidden/>
          </w:rPr>
          <w:fldChar w:fldCharType="begin"/>
        </w:r>
        <w:r w:rsidR="00732F6B">
          <w:rPr>
            <w:noProof/>
            <w:webHidden/>
          </w:rPr>
          <w:instrText xml:space="preserve"> PAGEREF _Toc508892175 \h </w:instrText>
        </w:r>
        <w:r w:rsidR="00732F6B">
          <w:rPr>
            <w:noProof/>
            <w:webHidden/>
          </w:rPr>
        </w:r>
        <w:r w:rsidR="00732F6B">
          <w:rPr>
            <w:noProof/>
            <w:webHidden/>
          </w:rPr>
          <w:fldChar w:fldCharType="separate"/>
        </w:r>
        <w:r w:rsidR="00732F6B">
          <w:rPr>
            <w:noProof/>
            <w:webHidden/>
          </w:rPr>
          <w:t>26</w:t>
        </w:r>
        <w:r w:rsidR="00732F6B">
          <w:rPr>
            <w:noProof/>
            <w:webHidden/>
          </w:rPr>
          <w:fldChar w:fldCharType="end"/>
        </w:r>
      </w:hyperlink>
    </w:p>
    <w:p w14:paraId="03BCA3F5" w14:textId="51A0E6EF" w:rsidR="00732F6B" w:rsidRDefault="00750BBF">
      <w:pPr>
        <w:pStyle w:val="TOC1"/>
        <w:rPr>
          <w:rFonts w:asciiTheme="minorHAnsi" w:eastAsiaTheme="minorEastAsia" w:hAnsiTheme="minorHAnsi" w:cstheme="minorBidi"/>
          <w:noProof/>
          <w:sz w:val="22"/>
          <w:szCs w:val="22"/>
          <w:lang w:eastAsia="bg-BG"/>
        </w:rPr>
      </w:pPr>
      <w:hyperlink w:anchor="_Toc508892176" w:history="1">
        <w:r w:rsidR="00732F6B" w:rsidRPr="007E3BE7">
          <w:rPr>
            <w:rStyle w:val="Hyperlink"/>
            <w:noProof/>
          </w:rPr>
          <w:t>10. Кандидатите, чиито проектни предложения са предложени за отхвърляне могат да подадат писмени възражения на хартиен носител срещу предложението за отхвърлянето им пред изпълнителния директор на ДФЗ-РА в  едноседмичен срок от съобщението в ИСУН..</w:t>
        </w:r>
        <w:r w:rsidR="00732F6B">
          <w:rPr>
            <w:noProof/>
            <w:webHidden/>
          </w:rPr>
          <w:tab/>
        </w:r>
        <w:r w:rsidR="00732F6B">
          <w:rPr>
            <w:noProof/>
            <w:webHidden/>
          </w:rPr>
          <w:fldChar w:fldCharType="begin"/>
        </w:r>
        <w:r w:rsidR="00732F6B">
          <w:rPr>
            <w:noProof/>
            <w:webHidden/>
          </w:rPr>
          <w:instrText xml:space="preserve"> PAGEREF _Toc508892176 \h </w:instrText>
        </w:r>
        <w:r w:rsidR="00732F6B">
          <w:rPr>
            <w:noProof/>
            <w:webHidden/>
          </w:rPr>
        </w:r>
        <w:r w:rsidR="00732F6B">
          <w:rPr>
            <w:noProof/>
            <w:webHidden/>
          </w:rPr>
          <w:fldChar w:fldCharType="separate"/>
        </w:r>
        <w:r w:rsidR="00732F6B">
          <w:rPr>
            <w:noProof/>
            <w:webHidden/>
          </w:rPr>
          <w:t>26</w:t>
        </w:r>
        <w:r w:rsidR="00732F6B">
          <w:rPr>
            <w:noProof/>
            <w:webHidden/>
          </w:rPr>
          <w:fldChar w:fldCharType="end"/>
        </w:r>
      </w:hyperlink>
    </w:p>
    <w:p w14:paraId="76EA9C3B" w14:textId="397D9A81" w:rsidR="00732F6B" w:rsidRDefault="00750BBF">
      <w:pPr>
        <w:pStyle w:val="TOC1"/>
        <w:rPr>
          <w:rFonts w:asciiTheme="minorHAnsi" w:eastAsiaTheme="minorEastAsia" w:hAnsiTheme="minorHAnsi" w:cstheme="minorBidi"/>
          <w:noProof/>
          <w:sz w:val="22"/>
          <w:szCs w:val="22"/>
          <w:lang w:eastAsia="bg-BG"/>
        </w:rPr>
      </w:pPr>
      <w:hyperlink w:anchor="_Toc508892177" w:history="1">
        <w:r w:rsidR="00732F6B" w:rsidRPr="007E3BE7">
          <w:rPr>
            <w:rStyle w:val="Hyperlink"/>
            <w:noProof/>
          </w:rPr>
          <w:t>11. Процедурата за разглеждане на възраженията протича по реда на чл. 18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Когато кандидатът не подаде възражение проектното предложение се включва в списъка на предложените за отхвърляне проектни предложения.</w:t>
        </w:r>
        <w:r w:rsidR="00732F6B">
          <w:rPr>
            <w:noProof/>
            <w:webHidden/>
          </w:rPr>
          <w:tab/>
        </w:r>
        <w:r w:rsidR="00732F6B">
          <w:rPr>
            <w:noProof/>
            <w:webHidden/>
          </w:rPr>
          <w:fldChar w:fldCharType="begin"/>
        </w:r>
        <w:r w:rsidR="00732F6B">
          <w:rPr>
            <w:noProof/>
            <w:webHidden/>
          </w:rPr>
          <w:instrText xml:space="preserve"> PAGEREF _Toc508892177 \h </w:instrText>
        </w:r>
        <w:r w:rsidR="00732F6B">
          <w:rPr>
            <w:noProof/>
            <w:webHidden/>
          </w:rPr>
        </w:r>
        <w:r w:rsidR="00732F6B">
          <w:rPr>
            <w:noProof/>
            <w:webHidden/>
          </w:rPr>
          <w:fldChar w:fldCharType="separate"/>
        </w:r>
        <w:r w:rsidR="00732F6B">
          <w:rPr>
            <w:noProof/>
            <w:webHidden/>
          </w:rPr>
          <w:t>26</w:t>
        </w:r>
        <w:r w:rsidR="00732F6B">
          <w:rPr>
            <w:noProof/>
            <w:webHidden/>
          </w:rPr>
          <w:fldChar w:fldCharType="end"/>
        </w:r>
      </w:hyperlink>
    </w:p>
    <w:p w14:paraId="21788669" w14:textId="65146D4C" w:rsidR="00732F6B" w:rsidRDefault="00750BBF">
      <w:pPr>
        <w:pStyle w:val="TOC1"/>
        <w:rPr>
          <w:rFonts w:asciiTheme="minorHAnsi" w:eastAsiaTheme="minorEastAsia" w:hAnsiTheme="minorHAnsi" w:cstheme="minorBidi"/>
          <w:noProof/>
          <w:sz w:val="22"/>
          <w:szCs w:val="22"/>
          <w:lang w:eastAsia="bg-BG"/>
        </w:rPr>
      </w:pPr>
      <w:hyperlink w:anchor="_Toc508892178" w:history="1">
        <w:r w:rsidR="00732F6B" w:rsidRPr="007E3BE7">
          <w:rPr>
            <w:rStyle w:val="Hyperlink"/>
            <w:noProof/>
          </w:rPr>
          <w:t>12.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ДФЗ-РА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r w:rsidR="00732F6B">
          <w:rPr>
            <w:noProof/>
            <w:webHidden/>
          </w:rPr>
          <w:tab/>
        </w:r>
        <w:r w:rsidR="00732F6B">
          <w:rPr>
            <w:noProof/>
            <w:webHidden/>
          </w:rPr>
          <w:fldChar w:fldCharType="begin"/>
        </w:r>
        <w:r w:rsidR="00732F6B">
          <w:rPr>
            <w:noProof/>
            <w:webHidden/>
          </w:rPr>
          <w:instrText xml:space="preserve"> PAGEREF _Toc508892178 \h </w:instrText>
        </w:r>
        <w:r w:rsidR="00732F6B">
          <w:rPr>
            <w:noProof/>
            <w:webHidden/>
          </w:rPr>
        </w:r>
        <w:r w:rsidR="00732F6B">
          <w:rPr>
            <w:noProof/>
            <w:webHidden/>
          </w:rPr>
          <w:fldChar w:fldCharType="separate"/>
        </w:r>
        <w:r w:rsidR="00732F6B">
          <w:rPr>
            <w:noProof/>
            <w:webHidden/>
          </w:rPr>
          <w:t>26</w:t>
        </w:r>
        <w:r w:rsidR="00732F6B">
          <w:rPr>
            <w:noProof/>
            <w:webHidden/>
          </w:rPr>
          <w:fldChar w:fldCharType="end"/>
        </w:r>
      </w:hyperlink>
    </w:p>
    <w:p w14:paraId="27C9311A" w14:textId="34D9362A" w:rsidR="00732F6B" w:rsidRDefault="00750BBF">
      <w:pPr>
        <w:pStyle w:val="TOC1"/>
        <w:rPr>
          <w:rFonts w:asciiTheme="minorHAnsi" w:eastAsiaTheme="minorEastAsia" w:hAnsiTheme="minorHAnsi" w:cstheme="minorBidi"/>
          <w:noProof/>
          <w:sz w:val="22"/>
          <w:szCs w:val="22"/>
          <w:lang w:eastAsia="bg-BG"/>
        </w:rPr>
      </w:pPr>
      <w:hyperlink w:anchor="_Toc508892179" w:history="1">
        <w:r w:rsidR="00732F6B" w:rsidRPr="007E3BE7">
          <w:rPr>
            <w:rStyle w:val="Hyperlink"/>
            <w:noProof/>
          </w:rPr>
          <w:t>13. Когато кандидатът е уведомен от оценителната комисия чл. 33 от ЗУСЕСИФ за случаи на несъответствия и/или нередовности в документите в проектното предложение или когато кандидатът е уведомен за намерението на оценителната комисия по чл. 33 от ЗУСЕСИФ 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по чл. 33 от ЗУСЕСИФ писмено уведомява кандидата за решението си по направеното искане за оттегляне.</w:t>
        </w:r>
        <w:r w:rsidR="00732F6B">
          <w:rPr>
            <w:noProof/>
            <w:webHidden/>
          </w:rPr>
          <w:tab/>
        </w:r>
        <w:r w:rsidR="00732F6B">
          <w:rPr>
            <w:noProof/>
            <w:webHidden/>
          </w:rPr>
          <w:fldChar w:fldCharType="begin"/>
        </w:r>
        <w:r w:rsidR="00732F6B">
          <w:rPr>
            <w:noProof/>
            <w:webHidden/>
          </w:rPr>
          <w:instrText xml:space="preserve"> PAGEREF _Toc508892179 \h </w:instrText>
        </w:r>
        <w:r w:rsidR="00732F6B">
          <w:rPr>
            <w:noProof/>
            <w:webHidden/>
          </w:rPr>
        </w:r>
        <w:r w:rsidR="00732F6B">
          <w:rPr>
            <w:noProof/>
            <w:webHidden/>
          </w:rPr>
          <w:fldChar w:fldCharType="separate"/>
        </w:r>
        <w:r w:rsidR="00732F6B">
          <w:rPr>
            <w:noProof/>
            <w:webHidden/>
          </w:rPr>
          <w:t>26</w:t>
        </w:r>
        <w:r w:rsidR="00732F6B">
          <w:rPr>
            <w:noProof/>
            <w:webHidden/>
          </w:rPr>
          <w:fldChar w:fldCharType="end"/>
        </w:r>
      </w:hyperlink>
    </w:p>
    <w:p w14:paraId="6C6D8CCE" w14:textId="729DE1F5" w:rsidR="00732F6B" w:rsidRDefault="00750BBF">
      <w:pPr>
        <w:pStyle w:val="TOC1"/>
        <w:rPr>
          <w:rFonts w:asciiTheme="minorHAnsi" w:eastAsiaTheme="minorEastAsia" w:hAnsiTheme="minorHAnsi" w:cstheme="minorBidi"/>
          <w:noProof/>
          <w:sz w:val="22"/>
          <w:szCs w:val="22"/>
          <w:lang w:eastAsia="bg-BG"/>
        </w:rPr>
      </w:pPr>
      <w:hyperlink w:anchor="_Toc508892180" w:history="1">
        <w:r w:rsidR="00732F6B" w:rsidRPr="007E3BE7">
          <w:rPr>
            <w:rStyle w:val="Hyperlink"/>
            <w:noProof/>
          </w:rPr>
          <w:t>14. При оттегляне изцяло на проектно предложение, което не попада в обхвата на т. 13, изпълнителния директор на ДФЗ-РА прекратява образуваното пред нея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r w:rsidR="00732F6B">
          <w:rPr>
            <w:noProof/>
            <w:webHidden/>
          </w:rPr>
          <w:tab/>
        </w:r>
        <w:r w:rsidR="00732F6B">
          <w:rPr>
            <w:noProof/>
            <w:webHidden/>
          </w:rPr>
          <w:fldChar w:fldCharType="begin"/>
        </w:r>
        <w:r w:rsidR="00732F6B">
          <w:rPr>
            <w:noProof/>
            <w:webHidden/>
          </w:rPr>
          <w:instrText xml:space="preserve"> PAGEREF _Toc508892180 \h </w:instrText>
        </w:r>
        <w:r w:rsidR="00732F6B">
          <w:rPr>
            <w:noProof/>
            <w:webHidden/>
          </w:rPr>
        </w:r>
        <w:r w:rsidR="00732F6B">
          <w:rPr>
            <w:noProof/>
            <w:webHidden/>
          </w:rPr>
          <w:fldChar w:fldCharType="separate"/>
        </w:r>
        <w:r w:rsidR="00732F6B">
          <w:rPr>
            <w:noProof/>
            <w:webHidden/>
          </w:rPr>
          <w:t>26</w:t>
        </w:r>
        <w:r w:rsidR="00732F6B">
          <w:rPr>
            <w:noProof/>
            <w:webHidden/>
          </w:rPr>
          <w:fldChar w:fldCharType="end"/>
        </w:r>
      </w:hyperlink>
    </w:p>
    <w:p w14:paraId="41BFBD49" w14:textId="134C0E3E" w:rsidR="00732F6B" w:rsidRDefault="00750BBF">
      <w:pPr>
        <w:pStyle w:val="TOC1"/>
        <w:rPr>
          <w:rFonts w:asciiTheme="minorHAnsi" w:eastAsiaTheme="minorEastAsia" w:hAnsiTheme="minorHAnsi" w:cstheme="minorBidi"/>
          <w:noProof/>
          <w:sz w:val="22"/>
          <w:szCs w:val="22"/>
          <w:lang w:eastAsia="bg-BG"/>
        </w:rPr>
      </w:pPr>
      <w:hyperlink w:anchor="_Toc508892181" w:history="1">
        <w:r w:rsidR="00732F6B" w:rsidRPr="007E3BE7">
          <w:rPr>
            <w:rStyle w:val="Hyperlink"/>
            <w:noProof/>
          </w:rPr>
          <w:t>15. Проектното предложение може да бъде поправяно по всяко време след подаването само в случай на очевидни грешки.</w:t>
        </w:r>
        <w:r w:rsidR="00732F6B">
          <w:rPr>
            <w:noProof/>
            <w:webHidden/>
          </w:rPr>
          <w:tab/>
        </w:r>
        <w:r w:rsidR="00732F6B">
          <w:rPr>
            <w:noProof/>
            <w:webHidden/>
          </w:rPr>
          <w:fldChar w:fldCharType="begin"/>
        </w:r>
        <w:r w:rsidR="00732F6B">
          <w:rPr>
            <w:noProof/>
            <w:webHidden/>
          </w:rPr>
          <w:instrText xml:space="preserve"> PAGEREF _Toc508892181 \h </w:instrText>
        </w:r>
        <w:r w:rsidR="00732F6B">
          <w:rPr>
            <w:noProof/>
            <w:webHidden/>
          </w:rPr>
        </w:r>
        <w:r w:rsidR="00732F6B">
          <w:rPr>
            <w:noProof/>
            <w:webHidden/>
          </w:rPr>
          <w:fldChar w:fldCharType="separate"/>
        </w:r>
        <w:r w:rsidR="00732F6B">
          <w:rPr>
            <w:noProof/>
            <w:webHidden/>
          </w:rPr>
          <w:t>26</w:t>
        </w:r>
        <w:r w:rsidR="00732F6B">
          <w:rPr>
            <w:noProof/>
            <w:webHidden/>
          </w:rPr>
          <w:fldChar w:fldCharType="end"/>
        </w:r>
      </w:hyperlink>
    </w:p>
    <w:p w14:paraId="73CD7C7F" w14:textId="51A9467C" w:rsidR="00732F6B" w:rsidRDefault="00750BBF">
      <w:pPr>
        <w:pStyle w:val="TOC1"/>
        <w:rPr>
          <w:rFonts w:asciiTheme="minorHAnsi" w:eastAsiaTheme="minorEastAsia" w:hAnsiTheme="minorHAnsi" w:cstheme="minorBidi"/>
          <w:noProof/>
          <w:sz w:val="22"/>
          <w:szCs w:val="22"/>
          <w:lang w:eastAsia="bg-BG"/>
        </w:rPr>
      </w:pPr>
      <w:hyperlink w:anchor="_Toc508892182" w:history="1">
        <w:r w:rsidR="00732F6B" w:rsidRPr="007E3BE7">
          <w:rPr>
            <w:rStyle w:val="Hyperlink"/>
            <w:noProof/>
          </w:rPr>
          <w:t>16. Поправката в проектното предложение се извършва от оценителната комисия по чл. 33 от ЗУСЕСИФ до приключване на работата й, а след сключване на административния договор - от определени от изпълнителния директор на ДФЗ-РА служители.</w:t>
        </w:r>
        <w:r w:rsidR="00732F6B">
          <w:rPr>
            <w:noProof/>
            <w:webHidden/>
          </w:rPr>
          <w:tab/>
        </w:r>
        <w:r w:rsidR="00732F6B">
          <w:rPr>
            <w:noProof/>
            <w:webHidden/>
          </w:rPr>
          <w:fldChar w:fldCharType="begin"/>
        </w:r>
        <w:r w:rsidR="00732F6B">
          <w:rPr>
            <w:noProof/>
            <w:webHidden/>
          </w:rPr>
          <w:instrText xml:space="preserve"> PAGEREF _Toc508892182 \h </w:instrText>
        </w:r>
        <w:r w:rsidR="00732F6B">
          <w:rPr>
            <w:noProof/>
            <w:webHidden/>
          </w:rPr>
        </w:r>
        <w:r w:rsidR="00732F6B">
          <w:rPr>
            <w:noProof/>
            <w:webHidden/>
          </w:rPr>
          <w:fldChar w:fldCharType="separate"/>
        </w:r>
        <w:r w:rsidR="00732F6B">
          <w:rPr>
            <w:noProof/>
            <w:webHidden/>
          </w:rPr>
          <w:t>26</w:t>
        </w:r>
        <w:r w:rsidR="00732F6B">
          <w:rPr>
            <w:noProof/>
            <w:webHidden/>
          </w:rPr>
          <w:fldChar w:fldCharType="end"/>
        </w:r>
      </w:hyperlink>
    </w:p>
    <w:p w14:paraId="2D2E1251" w14:textId="5FDA0A3E" w:rsidR="00732F6B" w:rsidRDefault="00750BBF">
      <w:pPr>
        <w:pStyle w:val="TOC1"/>
        <w:rPr>
          <w:rFonts w:asciiTheme="minorHAnsi" w:eastAsiaTheme="minorEastAsia" w:hAnsiTheme="minorHAnsi" w:cstheme="minorBidi"/>
          <w:noProof/>
          <w:sz w:val="22"/>
          <w:szCs w:val="22"/>
          <w:lang w:eastAsia="bg-BG"/>
        </w:rPr>
      </w:pPr>
      <w:hyperlink w:anchor="_Toc508892183" w:history="1">
        <w:r w:rsidR="00732F6B" w:rsidRPr="007E3BE7">
          <w:rPr>
            <w:rStyle w:val="Hyperlink"/>
            <w:noProof/>
          </w:rPr>
          <w:t>17.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r w:rsidR="00732F6B">
          <w:rPr>
            <w:noProof/>
            <w:webHidden/>
          </w:rPr>
          <w:tab/>
        </w:r>
        <w:r w:rsidR="00732F6B">
          <w:rPr>
            <w:noProof/>
            <w:webHidden/>
          </w:rPr>
          <w:fldChar w:fldCharType="begin"/>
        </w:r>
        <w:r w:rsidR="00732F6B">
          <w:rPr>
            <w:noProof/>
            <w:webHidden/>
          </w:rPr>
          <w:instrText xml:space="preserve"> PAGEREF _Toc508892183 \h </w:instrText>
        </w:r>
        <w:r w:rsidR="00732F6B">
          <w:rPr>
            <w:noProof/>
            <w:webHidden/>
          </w:rPr>
        </w:r>
        <w:r w:rsidR="00732F6B">
          <w:rPr>
            <w:noProof/>
            <w:webHidden/>
          </w:rPr>
          <w:fldChar w:fldCharType="separate"/>
        </w:r>
        <w:r w:rsidR="00732F6B">
          <w:rPr>
            <w:noProof/>
            <w:webHidden/>
          </w:rPr>
          <w:t>26</w:t>
        </w:r>
        <w:r w:rsidR="00732F6B">
          <w:rPr>
            <w:noProof/>
            <w:webHidden/>
          </w:rPr>
          <w:fldChar w:fldCharType="end"/>
        </w:r>
      </w:hyperlink>
    </w:p>
    <w:p w14:paraId="5B8182C5" w14:textId="491066DA" w:rsidR="00732F6B" w:rsidRDefault="00750BBF">
      <w:pPr>
        <w:pStyle w:val="TOC1"/>
        <w:rPr>
          <w:rFonts w:asciiTheme="minorHAnsi" w:eastAsiaTheme="minorEastAsia" w:hAnsiTheme="minorHAnsi" w:cstheme="minorBidi"/>
          <w:noProof/>
          <w:sz w:val="22"/>
          <w:szCs w:val="22"/>
          <w:lang w:eastAsia="bg-BG"/>
        </w:rPr>
      </w:pPr>
      <w:hyperlink w:anchor="_Toc508892184" w:history="1">
        <w:r w:rsidR="00732F6B" w:rsidRPr="007E3BE7">
          <w:rPr>
            <w:rStyle w:val="Hyperlink"/>
            <w:noProof/>
          </w:rPr>
          <w:t>18. Не се допуска поправяне на проектното предложение и представените от кандидата удостоверителни документи извън хипотезата по т. 15.</w:t>
        </w:r>
        <w:r w:rsidR="00732F6B">
          <w:rPr>
            <w:noProof/>
            <w:webHidden/>
          </w:rPr>
          <w:tab/>
        </w:r>
        <w:r w:rsidR="00732F6B">
          <w:rPr>
            <w:noProof/>
            <w:webHidden/>
          </w:rPr>
          <w:fldChar w:fldCharType="begin"/>
        </w:r>
        <w:r w:rsidR="00732F6B">
          <w:rPr>
            <w:noProof/>
            <w:webHidden/>
          </w:rPr>
          <w:instrText xml:space="preserve"> PAGEREF _Toc508892184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12829523" w14:textId="5312766C" w:rsidR="00732F6B" w:rsidRDefault="00750BBF">
      <w:pPr>
        <w:pStyle w:val="TOC1"/>
        <w:rPr>
          <w:rFonts w:asciiTheme="minorHAnsi" w:eastAsiaTheme="minorEastAsia" w:hAnsiTheme="minorHAnsi" w:cstheme="minorBidi"/>
          <w:noProof/>
          <w:sz w:val="22"/>
          <w:szCs w:val="22"/>
          <w:lang w:eastAsia="bg-BG"/>
        </w:rPr>
      </w:pPr>
      <w:hyperlink w:anchor="_Toc508892185" w:history="1">
        <w:r w:rsidR="00732F6B" w:rsidRPr="007E3BE7">
          <w:rPr>
            <w:rStyle w:val="Hyperlink"/>
            <w:noProof/>
          </w:rPr>
          <w:t>19.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по чл. 33 от ЗУСЕСИФ брой точки по критериите за подбор, както и ако биха довели до определяне на по-голям размер на финансовата помощ.</w:t>
        </w:r>
        <w:r w:rsidR="00732F6B">
          <w:rPr>
            <w:noProof/>
            <w:webHidden/>
          </w:rPr>
          <w:tab/>
        </w:r>
        <w:r w:rsidR="00732F6B">
          <w:rPr>
            <w:noProof/>
            <w:webHidden/>
          </w:rPr>
          <w:fldChar w:fldCharType="begin"/>
        </w:r>
        <w:r w:rsidR="00732F6B">
          <w:rPr>
            <w:noProof/>
            <w:webHidden/>
          </w:rPr>
          <w:instrText xml:space="preserve"> PAGEREF _Toc508892185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36A023D3" w14:textId="234F8984" w:rsidR="00732F6B" w:rsidRDefault="00750BBF">
      <w:pPr>
        <w:pStyle w:val="TOC1"/>
        <w:rPr>
          <w:rFonts w:asciiTheme="minorHAnsi" w:eastAsiaTheme="minorEastAsia" w:hAnsiTheme="minorHAnsi" w:cstheme="minorBidi"/>
          <w:noProof/>
          <w:sz w:val="22"/>
          <w:szCs w:val="22"/>
          <w:lang w:eastAsia="bg-BG"/>
        </w:rPr>
      </w:pPr>
      <w:hyperlink w:anchor="_Toc508892186" w:history="1">
        <w:r w:rsidR="00732F6B" w:rsidRPr="007E3BE7">
          <w:rPr>
            <w:rStyle w:val="Hyperlink"/>
            <w:noProof/>
          </w:rPr>
          <w:t>20. Оценителната комисия по чл. 33 от ЗУСЕСИФ може да извършва корекции в бюджета на проектно предложение, в случай че при оценката се установи:</w:t>
        </w:r>
        <w:r w:rsidR="00732F6B">
          <w:rPr>
            <w:noProof/>
            <w:webHidden/>
          </w:rPr>
          <w:tab/>
        </w:r>
        <w:r w:rsidR="00732F6B">
          <w:rPr>
            <w:noProof/>
            <w:webHidden/>
          </w:rPr>
          <w:fldChar w:fldCharType="begin"/>
        </w:r>
        <w:r w:rsidR="00732F6B">
          <w:rPr>
            <w:noProof/>
            <w:webHidden/>
          </w:rPr>
          <w:instrText xml:space="preserve"> PAGEREF _Toc508892186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388B33C3" w14:textId="7793BDD6" w:rsidR="00732F6B" w:rsidRDefault="00750BBF">
      <w:pPr>
        <w:pStyle w:val="TOC1"/>
        <w:rPr>
          <w:rFonts w:asciiTheme="minorHAnsi" w:eastAsiaTheme="minorEastAsia" w:hAnsiTheme="minorHAnsi" w:cstheme="minorBidi"/>
          <w:noProof/>
          <w:sz w:val="22"/>
          <w:szCs w:val="22"/>
          <w:lang w:eastAsia="bg-BG"/>
        </w:rPr>
      </w:pPr>
      <w:hyperlink w:anchor="_Toc508892187" w:history="1">
        <w:r w:rsidR="00732F6B" w:rsidRPr="007E3BE7">
          <w:rPr>
            <w:rStyle w:val="Hyperlink"/>
            <w:noProof/>
          </w:rPr>
          <w:t>а) наличие на недопустими дейности и/или разходи;</w:t>
        </w:r>
        <w:r w:rsidR="00732F6B">
          <w:rPr>
            <w:noProof/>
            <w:webHidden/>
          </w:rPr>
          <w:tab/>
        </w:r>
        <w:r w:rsidR="00732F6B">
          <w:rPr>
            <w:noProof/>
            <w:webHidden/>
          </w:rPr>
          <w:fldChar w:fldCharType="begin"/>
        </w:r>
        <w:r w:rsidR="00732F6B">
          <w:rPr>
            <w:noProof/>
            <w:webHidden/>
          </w:rPr>
          <w:instrText xml:space="preserve"> PAGEREF _Toc508892187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4F4D9F13" w14:textId="6B7CF667" w:rsidR="00732F6B" w:rsidRDefault="00750BBF">
      <w:pPr>
        <w:pStyle w:val="TOC1"/>
        <w:rPr>
          <w:rFonts w:asciiTheme="minorHAnsi" w:eastAsiaTheme="minorEastAsia" w:hAnsiTheme="minorHAnsi" w:cstheme="minorBidi"/>
          <w:noProof/>
          <w:sz w:val="22"/>
          <w:szCs w:val="22"/>
          <w:lang w:eastAsia="bg-BG"/>
        </w:rPr>
      </w:pPr>
      <w:hyperlink w:anchor="_Toc508892188" w:history="1">
        <w:r w:rsidR="00732F6B" w:rsidRPr="007E3BE7">
          <w:rPr>
            <w:rStyle w:val="Hyperlink"/>
            <w:noProof/>
          </w:rPr>
          <w:t>б) несъответствие между предвидените дейности и видовете заложени разходи;</w:t>
        </w:r>
        <w:r w:rsidR="00732F6B">
          <w:rPr>
            <w:noProof/>
            <w:webHidden/>
          </w:rPr>
          <w:tab/>
        </w:r>
        <w:r w:rsidR="00732F6B">
          <w:rPr>
            <w:noProof/>
            <w:webHidden/>
          </w:rPr>
          <w:fldChar w:fldCharType="begin"/>
        </w:r>
        <w:r w:rsidR="00732F6B">
          <w:rPr>
            <w:noProof/>
            <w:webHidden/>
          </w:rPr>
          <w:instrText xml:space="preserve"> PAGEREF _Toc508892188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6FDC7092" w14:textId="5B5A93B1" w:rsidR="00732F6B" w:rsidRDefault="00750BBF">
      <w:pPr>
        <w:pStyle w:val="TOC1"/>
        <w:rPr>
          <w:rFonts w:asciiTheme="minorHAnsi" w:eastAsiaTheme="minorEastAsia" w:hAnsiTheme="minorHAnsi" w:cstheme="minorBidi"/>
          <w:noProof/>
          <w:sz w:val="22"/>
          <w:szCs w:val="22"/>
          <w:lang w:eastAsia="bg-BG"/>
        </w:rPr>
      </w:pPr>
      <w:hyperlink w:anchor="_Toc508892189" w:history="1">
        <w:r w:rsidR="00732F6B" w:rsidRPr="007E3BE7">
          <w:rPr>
            <w:rStyle w:val="Hyperlink"/>
            <w:noProof/>
          </w:rPr>
          <w:t>в) дублиране на разходи;</w:t>
        </w:r>
        <w:r w:rsidR="00732F6B">
          <w:rPr>
            <w:noProof/>
            <w:webHidden/>
          </w:rPr>
          <w:tab/>
        </w:r>
        <w:r w:rsidR="00732F6B">
          <w:rPr>
            <w:noProof/>
            <w:webHidden/>
          </w:rPr>
          <w:fldChar w:fldCharType="begin"/>
        </w:r>
        <w:r w:rsidR="00732F6B">
          <w:rPr>
            <w:noProof/>
            <w:webHidden/>
          </w:rPr>
          <w:instrText xml:space="preserve"> PAGEREF _Toc508892189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76D7749E" w14:textId="12364F23" w:rsidR="00732F6B" w:rsidRDefault="00750BBF">
      <w:pPr>
        <w:pStyle w:val="TOC1"/>
        <w:rPr>
          <w:rFonts w:asciiTheme="minorHAnsi" w:eastAsiaTheme="minorEastAsia" w:hAnsiTheme="minorHAnsi" w:cstheme="minorBidi"/>
          <w:noProof/>
          <w:sz w:val="22"/>
          <w:szCs w:val="22"/>
          <w:lang w:eastAsia="bg-BG"/>
        </w:rPr>
      </w:pPr>
      <w:hyperlink w:anchor="_Toc508892190" w:history="1">
        <w:r w:rsidR="00732F6B" w:rsidRPr="007E3BE7">
          <w:rPr>
            <w:rStyle w:val="Hyperlink"/>
            <w:noProof/>
          </w:rPr>
          <w:t>г) неспазване на други условия за допустимост в настоящите условия за кандидатстване;</w:t>
        </w:r>
        <w:r w:rsidR="00732F6B">
          <w:rPr>
            <w:noProof/>
            <w:webHidden/>
          </w:rPr>
          <w:tab/>
        </w:r>
        <w:r w:rsidR="00732F6B">
          <w:rPr>
            <w:noProof/>
            <w:webHidden/>
          </w:rPr>
          <w:fldChar w:fldCharType="begin"/>
        </w:r>
        <w:r w:rsidR="00732F6B">
          <w:rPr>
            <w:noProof/>
            <w:webHidden/>
          </w:rPr>
          <w:instrText xml:space="preserve"> PAGEREF _Toc508892190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42A1BAAC" w14:textId="778D5C9F" w:rsidR="00732F6B" w:rsidRDefault="00750BBF">
      <w:pPr>
        <w:pStyle w:val="TOC1"/>
        <w:rPr>
          <w:rFonts w:asciiTheme="minorHAnsi" w:eastAsiaTheme="minorEastAsia" w:hAnsiTheme="minorHAnsi" w:cstheme="minorBidi"/>
          <w:noProof/>
          <w:sz w:val="22"/>
          <w:szCs w:val="22"/>
          <w:lang w:eastAsia="bg-BG"/>
        </w:rPr>
      </w:pPr>
      <w:hyperlink w:anchor="_Toc508892191" w:history="1">
        <w:r w:rsidR="00732F6B" w:rsidRPr="007E3BE7">
          <w:rPr>
            <w:rStyle w:val="Hyperlink"/>
            <w:noProof/>
          </w:rPr>
          <w:t>д) несъответствие с правилата за държавните помощи;</w:t>
        </w:r>
        <w:r w:rsidR="00732F6B">
          <w:rPr>
            <w:noProof/>
            <w:webHidden/>
          </w:rPr>
          <w:tab/>
        </w:r>
        <w:r w:rsidR="00732F6B">
          <w:rPr>
            <w:noProof/>
            <w:webHidden/>
          </w:rPr>
          <w:fldChar w:fldCharType="begin"/>
        </w:r>
        <w:r w:rsidR="00732F6B">
          <w:rPr>
            <w:noProof/>
            <w:webHidden/>
          </w:rPr>
          <w:instrText xml:space="preserve"> PAGEREF _Toc508892191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51833A44" w14:textId="0C30AA39" w:rsidR="00732F6B" w:rsidRDefault="00750BBF">
      <w:pPr>
        <w:pStyle w:val="TOC1"/>
        <w:rPr>
          <w:rFonts w:asciiTheme="minorHAnsi" w:eastAsiaTheme="minorEastAsia" w:hAnsiTheme="minorHAnsi" w:cstheme="minorBidi"/>
          <w:noProof/>
          <w:sz w:val="22"/>
          <w:szCs w:val="22"/>
          <w:lang w:eastAsia="bg-BG"/>
        </w:rPr>
      </w:pPr>
      <w:hyperlink w:anchor="_Toc508892192" w:history="1">
        <w:r w:rsidR="00732F6B" w:rsidRPr="007E3BE7">
          <w:rPr>
            <w:rStyle w:val="Hyperlink"/>
            <w:noProof/>
          </w:rPr>
          <w:t>е) неоснователност на разходите.</w:t>
        </w:r>
        <w:r w:rsidR="00732F6B">
          <w:rPr>
            <w:noProof/>
            <w:webHidden/>
          </w:rPr>
          <w:tab/>
        </w:r>
        <w:r w:rsidR="00732F6B">
          <w:rPr>
            <w:noProof/>
            <w:webHidden/>
          </w:rPr>
          <w:fldChar w:fldCharType="begin"/>
        </w:r>
        <w:r w:rsidR="00732F6B">
          <w:rPr>
            <w:noProof/>
            <w:webHidden/>
          </w:rPr>
          <w:instrText xml:space="preserve"> PAGEREF _Toc508892192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325F1E1E" w14:textId="6475A0A3" w:rsidR="00732F6B" w:rsidRDefault="00750BBF">
      <w:pPr>
        <w:pStyle w:val="TOC1"/>
        <w:rPr>
          <w:rFonts w:asciiTheme="minorHAnsi" w:eastAsiaTheme="minorEastAsia" w:hAnsiTheme="minorHAnsi" w:cstheme="minorBidi"/>
          <w:noProof/>
          <w:sz w:val="22"/>
          <w:szCs w:val="22"/>
          <w:lang w:eastAsia="bg-BG"/>
        </w:rPr>
      </w:pPr>
      <w:hyperlink w:anchor="_Toc508892193" w:history="1">
        <w:r w:rsidR="00732F6B" w:rsidRPr="007E3BE7">
          <w:rPr>
            <w:rStyle w:val="Hyperlink"/>
            <w:noProof/>
          </w:rPr>
          <w:t>21. Корекциите по т. 20, буквите „б“ и „в“ се извършват след изискване на допълнителна пояснителна информация от кандидата.</w:t>
        </w:r>
        <w:r w:rsidR="00732F6B">
          <w:rPr>
            <w:noProof/>
            <w:webHidden/>
          </w:rPr>
          <w:tab/>
        </w:r>
        <w:r w:rsidR="00732F6B">
          <w:rPr>
            <w:noProof/>
            <w:webHidden/>
          </w:rPr>
          <w:fldChar w:fldCharType="begin"/>
        </w:r>
        <w:r w:rsidR="00732F6B">
          <w:rPr>
            <w:noProof/>
            <w:webHidden/>
          </w:rPr>
          <w:instrText xml:space="preserve"> PAGEREF _Toc508892193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06132F75" w14:textId="6CAAB266" w:rsidR="00732F6B" w:rsidRDefault="00750BBF">
      <w:pPr>
        <w:pStyle w:val="TOC1"/>
        <w:rPr>
          <w:rFonts w:asciiTheme="minorHAnsi" w:eastAsiaTheme="minorEastAsia" w:hAnsiTheme="minorHAnsi" w:cstheme="minorBidi"/>
          <w:noProof/>
          <w:sz w:val="22"/>
          <w:szCs w:val="22"/>
          <w:lang w:eastAsia="bg-BG"/>
        </w:rPr>
      </w:pPr>
      <w:hyperlink w:anchor="_Toc508892194" w:history="1">
        <w:r w:rsidR="00732F6B" w:rsidRPr="007E3BE7">
          <w:rPr>
            <w:rStyle w:val="Hyperlink"/>
            <w:noProof/>
          </w:rPr>
          <w:t>22. Корекциите по т. 20 не могат да водят до:</w:t>
        </w:r>
        <w:r w:rsidR="00732F6B">
          <w:rPr>
            <w:noProof/>
            <w:webHidden/>
          </w:rPr>
          <w:tab/>
        </w:r>
        <w:r w:rsidR="00732F6B">
          <w:rPr>
            <w:noProof/>
            <w:webHidden/>
          </w:rPr>
          <w:fldChar w:fldCharType="begin"/>
        </w:r>
        <w:r w:rsidR="00732F6B">
          <w:rPr>
            <w:noProof/>
            <w:webHidden/>
          </w:rPr>
          <w:instrText xml:space="preserve"> PAGEREF _Toc508892194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291044B7" w14:textId="6AC0F1CA" w:rsidR="00732F6B" w:rsidRDefault="00750BBF">
      <w:pPr>
        <w:pStyle w:val="TOC1"/>
        <w:rPr>
          <w:rFonts w:asciiTheme="minorHAnsi" w:eastAsiaTheme="minorEastAsia" w:hAnsiTheme="minorHAnsi" w:cstheme="minorBidi"/>
          <w:noProof/>
          <w:sz w:val="22"/>
          <w:szCs w:val="22"/>
          <w:lang w:eastAsia="bg-BG"/>
        </w:rPr>
      </w:pPr>
      <w:hyperlink w:anchor="_Toc508892195" w:history="1">
        <w:r w:rsidR="00732F6B" w:rsidRPr="007E3BE7">
          <w:rPr>
            <w:rStyle w:val="Hyperlink"/>
            <w:noProof/>
          </w:rPr>
          <w:t>а) увеличаване на размера или на интензитета на безвъзмездната финансова помощ, предвидени в подаденото проектно предложение;</w:t>
        </w:r>
        <w:r w:rsidR="00732F6B">
          <w:rPr>
            <w:noProof/>
            <w:webHidden/>
          </w:rPr>
          <w:tab/>
        </w:r>
        <w:r w:rsidR="00732F6B">
          <w:rPr>
            <w:noProof/>
            <w:webHidden/>
          </w:rPr>
          <w:fldChar w:fldCharType="begin"/>
        </w:r>
        <w:r w:rsidR="00732F6B">
          <w:rPr>
            <w:noProof/>
            <w:webHidden/>
          </w:rPr>
          <w:instrText xml:space="preserve"> PAGEREF _Toc508892195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7028F692" w14:textId="2B9878CE" w:rsidR="00732F6B" w:rsidRDefault="00750BBF">
      <w:pPr>
        <w:pStyle w:val="TOC1"/>
        <w:rPr>
          <w:rFonts w:asciiTheme="minorHAnsi" w:eastAsiaTheme="minorEastAsia" w:hAnsiTheme="minorHAnsi" w:cstheme="minorBidi"/>
          <w:noProof/>
          <w:sz w:val="22"/>
          <w:szCs w:val="22"/>
          <w:lang w:eastAsia="bg-BG"/>
        </w:rPr>
      </w:pPr>
      <w:hyperlink w:anchor="_Toc508892196" w:history="1">
        <w:r w:rsidR="00732F6B" w:rsidRPr="007E3BE7">
          <w:rPr>
            <w:rStyle w:val="Hyperlink"/>
            <w:noProof/>
          </w:rPr>
          <w:t>б) невъзможност за изпълнение на целите на проекта или на проектните дейности;</w:t>
        </w:r>
        <w:r w:rsidR="00732F6B">
          <w:rPr>
            <w:noProof/>
            <w:webHidden/>
          </w:rPr>
          <w:tab/>
        </w:r>
        <w:r w:rsidR="00732F6B">
          <w:rPr>
            <w:noProof/>
            <w:webHidden/>
          </w:rPr>
          <w:fldChar w:fldCharType="begin"/>
        </w:r>
        <w:r w:rsidR="00732F6B">
          <w:rPr>
            <w:noProof/>
            <w:webHidden/>
          </w:rPr>
          <w:instrText xml:space="preserve"> PAGEREF _Toc508892196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6E8833ED" w14:textId="3FC022EF" w:rsidR="00732F6B" w:rsidRDefault="00750BBF">
      <w:pPr>
        <w:pStyle w:val="TOC1"/>
        <w:rPr>
          <w:rFonts w:asciiTheme="minorHAnsi" w:eastAsiaTheme="minorEastAsia" w:hAnsiTheme="minorHAnsi" w:cstheme="minorBidi"/>
          <w:noProof/>
          <w:sz w:val="22"/>
          <w:szCs w:val="22"/>
          <w:lang w:eastAsia="bg-BG"/>
        </w:rPr>
      </w:pPr>
      <w:hyperlink w:anchor="_Toc508892197" w:history="1">
        <w:r w:rsidR="00732F6B" w:rsidRPr="007E3BE7">
          <w:rPr>
            <w:rStyle w:val="Hyperlink"/>
            <w:noProof/>
          </w:rPr>
          <w:t>в) подобряване на качеството на проектното предложение и нарушаване на принципите по чл. 29, ал. 1, т. 1 и 2 от ЗУСЕСИФ.</w:t>
        </w:r>
        <w:r w:rsidR="00732F6B">
          <w:rPr>
            <w:noProof/>
            <w:webHidden/>
          </w:rPr>
          <w:tab/>
        </w:r>
        <w:r w:rsidR="00732F6B">
          <w:rPr>
            <w:noProof/>
            <w:webHidden/>
          </w:rPr>
          <w:fldChar w:fldCharType="begin"/>
        </w:r>
        <w:r w:rsidR="00732F6B">
          <w:rPr>
            <w:noProof/>
            <w:webHidden/>
          </w:rPr>
          <w:instrText xml:space="preserve"> PAGEREF _Toc508892197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7A3CF2B8" w14:textId="5D456E95" w:rsidR="00732F6B" w:rsidRDefault="00750BBF">
      <w:pPr>
        <w:pStyle w:val="TOC1"/>
        <w:rPr>
          <w:rFonts w:asciiTheme="minorHAnsi" w:eastAsiaTheme="minorEastAsia" w:hAnsiTheme="minorHAnsi" w:cstheme="minorBidi"/>
          <w:noProof/>
          <w:sz w:val="22"/>
          <w:szCs w:val="22"/>
          <w:lang w:eastAsia="bg-BG"/>
        </w:rPr>
      </w:pPr>
      <w:hyperlink w:anchor="_Toc508892198" w:history="1">
        <w:r w:rsidR="00732F6B" w:rsidRPr="007E3BE7">
          <w:rPr>
            <w:rStyle w:val="Hyperlink"/>
            <w:noProof/>
          </w:rPr>
          <w:t>23. В случай, че кандидат е подал повече от едно проектно предложение в ИСУН, в рамките на настоящата процедура, на оценка подлежи единствено последното подадено по време проектно предложение.</w:t>
        </w:r>
        <w:r w:rsidR="00732F6B">
          <w:rPr>
            <w:noProof/>
            <w:webHidden/>
          </w:rPr>
          <w:tab/>
        </w:r>
        <w:r w:rsidR="00732F6B">
          <w:rPr>
            <w:noProof/>
            <w:webHidden/>
          </w:rPr>
          <w:fldChar w:fldCharType="begin"/>
        </w:r>
        <w:r w:rsidR="00732F6B">
          <w:rPr>
            <w:noProof/>
            <w:webHidden/>
          </w:rPr>
          <w:instrText xml:space="preserve"> PAGEREF _Toc508892198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0F388524" w14:textId="52387DA0" w:rsidR="00732F6B" w:rsidRDefault="00750BBF">
      <w:pPr>
        <w:pStyle w:val="TOC1"/>
        <w:rPr>
          <w:rFonts w:asciiTheme="minorHAnsi" w:eastAsiaTheme="minorEastAsia" w:hAnsiTheme="minorHAnsi" w:cstheme="minorBidi"/>
          <w:noProof/>
          <w:sz w:val="22"/>
          <w:szCs w:val="22"/>
          <w:lang w:eastAsia="bg-BG"/>
        </w:rPr>
      </w:pPr>
      <w:hyperlink w:anchor="_Toc508892199" w:history="1">
        <w:r w:rsidR="00732F6B" w:rsidRPr="007E3BE7">
          <w:rPr>
            <w:rStyle w:val="Hyperlink"/>
            <w:noProof/>
          </w:rPr>
          <w:t>21.3 Техническа и финансова оценка:</w:t>
        </w:r>
        <w:r w:rsidR="00732F6B">
          <w:rPr>
            <w:noProof/>
            <w:webHidden/>
          </w:rPr>
          <w:tab/>
        </w:r>
        <w:r w:rsidR="00732F6B">
          <w:rPr>
            <w:noProof/>
            <w:webHidden/>
          </w:rPr>
          <w:fldChar w:fldCharType="begin"/>
        </w:r>
        <w:r w:rsidR="00732F6B">
          <w:rPr>
            <w:noProof/>
            <w:webHidden/>
          </w:rPr>
          <w:instrText xml:space="preserve"> PAGEREF _Toc508892199 \h </w:instrText>
        </w:r>
        <w:r w:rsidR="00732F6B">
          <w:rPr>
            <w:noProof/>
            <w:webHidden/>
          </w:rPr>
        </w:r>
        <w:r w:rsidR="00732F6B">
          <w:rPr>
            <w:noProof/>
            <w:webHidden/>
          </w:rPr>
          <w:fldChar w:fldCharType="separate"/>
        </w:r>
        <w:r w:rsidR="00732F6B">
          <w:rPr>
            <w:noProof/>
            <w:webHidden/>
          </w:rPr>
          <w:t>27</w:t>
        </w:r>
        <w:r w:rsidR="00732F6B">
          <w:rPr>
            <w:noProof/>
            <w:webHidden/>
          </w:rPr>
          <w:fldChar w:fldCharType="end"/>
        </w:r>
      </w:hyperlink>
    </w:p>
    <w:p w14:paraId="06587925" w14:textId="160EB669" w:rsidR="00732F6B" w:rsidRDefault="00750BBF">
      <w:pPr>
        <w:pStyle w:val="TOC1"/>
        <w:rPr>
          <w:rFonts w:asciiTheme="minorHAnsi" w:eastAsiaTheme="minorEastAsia" w:hAnsiTheme="minorHAnsi" w:cstheme="minorBidi"/>
          <w:noProof/>
          <w:sz w:val="22"/>
          <w:szCs w:val="22"/>
          <w:lang w:eastAsia="bg-BG"/>
        </w:rPr>
      </w:pPr>
      <w:hyperlink w:anchor="_Toc508892200" w:history="1">
        <w:r w:rsidR="00732F6B" w:rsidRPr="007E3BE7">
          <w:rPr>
            <w:rStyle w:val="Hyperlink"/>
            <w:noProof/>
          </w:rPr>
          <w:t>22. Критерии и методика за оценка на проектните предложения:</w:t>
        </w:r>
        <w:r w:rsidR="00732F6B">
          <w:rPr>
            <w:noProof/>
            <w:webHidden/>
          </w:rPr>
          <w:tab/>
        </w:r>
        <w:r w:rsidR="00732F6B">
          <w:rPr>
            <w:noProof/>
            <w:webHidden/>
          </w:rPr>
          <w:fldChar w:fldCharType="begin"/>
        </w:r>
        <w:r w:rsidR="00732F6B">
          <w:rPr>
            <w:noProof/>
            <w:webHidden/>
          </w:rPr>
          <w:instrText xml:space="preserve"> PAGEREF _Toc508892200 \h </w:instrText>
        </w:r>
        <w:r w:rsidR="00732F6B">
          <w:rPr>
            <w:noProof/>
            <w:webHidden/>
          </w:rPr>
        </w:r>
        <w:r w:rsidR="00732F6B">
          <w:rPr>
            <w:noProof/>
            <w:webHidden/>
          </w:rPr>
          <w:fldChar w:fldCharType="separate"/>
        </w:r>
        <w:r w:rsidR="00732F6B">
          <w:rPr>
            <w:noProof/>
            <w:webHidden/>
          </w:rPr>
          <w:t>28</w:t>
        </w:r>
        <w:r w:rsidR="00732F6B">
          <w:rPr>
            <w:noProof/>
            <w:webHidden/>
          </w:rPr>
          <w:fldChar w:fldCharType="end"/>
        </w:r>
      </w:hyperlink>
    </w:p>
    <w:p w14:paraId="0B2C235D" w14:textId="7B158A82" w:rsidR="00732F6B" w:rsidRDefault="00750BBF">
      <w:pPr>
        <w:pStyle w:val="TOC1"/>
        <w:rPr>
          <w:rFonts w:asciiTheme="minorHAnsi" w:eastAsiaTheme="minorEastAsia" w:hAnsiTheme="minorHAnsi" w:cstheme="minorBidi"/>
          <w:noProof/>
          <w:sz w:val="22"/>
          <w:szCs w:val="22"/>
          <w:lang w:eastAsia="bg-BG"/>
        </w:rPr>
      </w:pPr>
      <w:hyperlink w:anchor="_Toc508892201" w:history="1">
        <w:r w:rsidR="00732F6B" w:rsidRPr="007E3BE7">
          <w:rPr>
            <w:rStyle w:val="Hyperlink"/>
            <w:noProof/>
          </w:rPr>
          <w:t>23. Начин на подаване на проектните предложения/концепциите за проектни предложения:</w:t>
        </w:r>
        <w:r w:rsidR="00732F6B">
          <w:rPr>
            <w:noProof/>
            <w:webHidden/>
          </w:rPr>
          <w:tab/>
        </w:r>
        <w:r w:rsidR="00732F6B">
          <w:rPr>
            <w:noProof/>
            <w:webHidden/>
          </w:rPr>
          <w:fldChar w:fldCharType="begin"/>
        </w:r>
        <w:r w:rsidR="00732F6B">
          <w:rPr>
            <w:noProof/>
            <w:webHidden/>
          </w:rPr>
          <w:instrText xml:space="preserve"> PAGEREF _Toc508892201 \h </w:instrText>
        </w:r>
        <w:r w:rsidR="00732F6B">
          <w:rPr>
            <w:noProof/>
            <w:webHidden/>
          </w:rPr>
        </w:r>
        <w:r w:rsidR="00732F6B">
          <w:rPr>
            <w:noProof/>
            <w:webHidden/>
          </w:rPr>
          <w:fldChar w:fldCharType="separate"/>
        </w:r>
        <w:r w:rsidR="00732F6B">
          <w:rPr>
            <w:noProof/>
            <w:webHidden/>
          </w:rPr>
          <w:t>28</w:t>
        </w:r>
        <w:r w:rsidR="00732F6B">
          <w:rPr>
            <w:noProof/>
            <w:webHidden/>
          </w:rPr>
          <w:fldChar w:fldCharType="end"/>
        </w:r>
      </w:hyperlink>
    </w:p>
    <w:p w14:paraId="37554CA0" w14:textId="2D439D1E" w:rsidR="00732F6B" w:rsidRDefault="00750BBF">
      <w:pPr>
        <w:pStyle w:val="TOC1"/>
        <w:rPr>
          <w:rFonts w:asciiTheme="minorHAnsi" w:eastAsiaTheme="minorEastAsia" w:hAnsiTheme="minorHAnsi" w:cstheme="minorBidi"/>
          <w:noProof/>
          <w:sz w:val="22"/>
          <w:szCs w:val="22"/>
          <w:lang w:eastAsia="bg-BG"/>
        </w:rPr>
      </w:pPr>
      <w:hyperlink w:anchor="_Toc508892202" w:history="1">
        <w:r w:rsidR="00732F6B" w:rsidRPr="007E3BE7">
          <w:rPr>
            <w:rStyle w:val="Hyperlink"/>
            <w:noProof/>
          </w:rPr>
          <w:t>24. Списък на документите, които се подават на етап кандидатстване :</w:t>
        </w:r>
        <w:r w:rsidR="00732F6B">
          <w:rPr>
            <w:noProof/>
            <w:webHidden/>
          </w:rPr>
          <w:tab/>
        </w:r>
        <w:r w:rsidR="00732F6B">
          <w:rPr>
            <w:noProof/>
            <w:webHidden/>
          </w:rPr>
          <w:fldChar w:fldCharType="begin"/>
        </w:r>
        <w:r w:rsidR="00732F6B">
          <w:rPr>
            <w:noProof/>
            <w:webHidden/>
          </w:rPr>
          <w:instrText xml:space="preserve"> PAGEREF _Toc508892202 \h </w:instrText>
        </w:r>
        <w:r w:rsidR="00732F6B">
          <w:rPr>
            <w:noProof/>
            <w:webHidden/>
          </w:rPr>
        </w:r>
        <w:r w:rsidR="00732F6B">
          <w:rPr>
            <w:noProof/>
            <w:webHidden/>
          </w:rPr>
          <w:fldChar w:fldCharType="separate"/>
        </w:r>
        <w:r w:rsidR="00732F6B">
          <w:rPr>
            <w:noProof/>
            <w:webHidden/>
          </w:rPr>
          <w:t>30</w:t>
        </w:r>
        <w:r w:rsidR="00732F6B">
          <w:rPr>
            <w:noProof/>
            <w:webHidden/>
          </w:rPr>
          <w:fldChar w:fldCharType="end"/>
        </w:r>
      </w:hyperlink>
    </w:p>
    <w:p w14:paraId="5E69658C" w14:textId="37B644E9" w:rsidR="00732F6B" w:rsidRDefault="00750BBF">
      <w:pPr>
        <w:pStyle w:val="TOC2"/>
        <w:tabs>
          <w:tab w:val="right" w:leader="dot" w:pos="9062"/>
        </w:tabs>
        <w:rPr>
          <w:rFonts w:asciiTheme="minorHAnsi" w:eastAsiaTheme="minorEastAsia" w:hAnsiTheme="minorHAnsi" w:cstheme="minorBidi"/>
          <w:noProof/>
          <w:lang w:eastAsia="bg-BG"/>
        </w:rPr>
      </w:pPr>
      <w:hyperlink w:anchor="_Toc508892203" w:history="1">
        <w:r w:rsidR="00732F6B" w:rsidRPr="007E3BE7">
          <w:rPr>
            <w:rStyle w:val="Hyperlink"/>
            <w:noProof/>
          </w:rPr>
          <w:t>24.1. Списък с общи документи:</w:t>
        </w:r>
        <w:r w:rsidR="00732F6B">
          <w:rPr>
            <w:noProof/>
            <w:webHidden/>
          </w:rPr>
          <w:tab/>
        </w:r>
        <w:r w:rsidR="00732F6B">
          <w:rPr>
            <w:noProof/>
            <w:webHidden/>
          </w:rPr>
          <w:fldChar w:fldCharType="begin"/>
        </w:r>
        <w:r w:rsidR="00732F6B">
          <w:rPr>
            <w:noProof/>
            <w:webHidden/>
          </w:rPr>
          <w:instrText xml:space="preserve"> PAGEREF _Toc508892203 \h </w:instrText>
        </w:r>
        <w:r w:rsidR="00732F6B">
          <w:rPr>
            <w:noProof/>
            <w:webHidden/>
          </w:rPr>
        </w:r>
        <w:r w:rsidR="00732F6B">
          <w:rPr>
            <w:noProof/>
            <w:webHidden/>
          </w:rPr>
          <w:fldChar w:fldCharType="separate"/>
        </w:r>
        <w:r w:rsidR="00732F6B">
          <w:rPr>
            <w:noProof/>
            <w:webHidden/>
          </w:rPr>
          <w:t>30</w:t>
        </w:r>
        <w:r w:rsidR="00732F6B">
          <w:rPr>
            <w:noProof/>
            <w:webHidden/>
          </w:rPr>
          <w:fldChar w:fldCharType="end"/>
        </w:r>
      </w:hyperlink>
    </w:p>
    <w:p w14:paraId="0C699A62" w14:textId="5166DDB3" w:rsidR="00732F6B" w:rsidRDefault="00750BBF">
      <w:pPr>
        <w:pStyle w:val="TOC2"/>
        <w:tabs>
          <w:tab w:val="right" w:leader="dot" w:pos="9062"/>
        </w:tabs>
        <w:rPr>
          <w:rFonts w:asciiTheme="minorHAnsi" w:eastAsiaTheme="minorEastAsia" w:hAnsiTheme="minorHAnsi" w:cstheme="minorBidi"/>
          <w:noProof/>
          <w:lang w:eastAsia="bg-BG"/>
        </w:rPr>
      </w:pPr>
      <w:hyperlink w:anchor="_Toc508892204" w:history="1">
        <w:r w:rsidR="00732F6B" w:rsidRPr="007E3BE7">
          <w:rPr>
            <w:rStyle w:val="Hyperlink"/>
            <w:rFonts w:ascii="Times New Roman" w:hAnsi="Times New Roman"/>
            <w:b/>
            <w:bCs/>
            <w:noProof/>
          </w:rPr>
          <w:t>24.2. Списък със специфични документи</w:t>
        </w:r>
        <w:r w:rsidR="00732F6B" w:rsidRPr="007E3BE7">
          <w:rPr>
            <w:rStyle w:val="Hyperlink"/>
            <w:noProof/>
          </w:rPr>
          <w:t xml:space="preserve"> </w:t>
        </w:r>
        <w:r w:rsidR="00732F6B" w:rsidRPr="007E3BE7">
          <w:rPr>
            <w:rStyle w:val="Hyperlink"/>
            <w:rFonts w:ascii="Times New Roman" w:hAnsi="Times New Roman"/>
            <w:b/>
            <w:bCs/>
            <w:noProof/>
          </w:rPr>
          <w:t>за местни поделения на вероизповеданията:</w:t>
        </w:r>
        <w:r w:rsidR="00732F6B">
          <w:rPr>
            <w:noProof/>
            <w:webHidden/>
          </w:rPr>
          <w:tab/>
        </w:r>
        <w:r w:rsidR="00732F6B">
          <w:rPr>
            <w:noProof/>
            <w:webHidden/>
          </w:rPr>
          <w:fldChar w:fldCharType="begin"/>
        </w:r>
        <w:r w:rsidR="00732F6B">
          <w:rPr>
            <w:noProof/>
            <w:webHidden/>
          </w:rPr>
          <w:instrText xml:space="preserve"> PAGEREF _Toc508892204 \h </w:instrText>
        </w:r>
        <w:r w:rsidR="00732F6B">
          <w:rPr>
            <w:noProof/>
            <w:webHidden/>
          </w:rPr>
        </w:r>
        <w:r w:rsidR="00732F6B">
          <w:rPr>
            <w:noProof/>
            <w:webHidden/>
          </w:rPr>
          <w:fldChar w:fldCharType="separate"/>
        </w:r>
        <w:r w:rsidR="00732F6B">
          <w:rPr>
            <w:noProof/>
            <w:webHidden/>
          </w:rPr>
          <w:t>34</w:t>
        </w:r>
        <w:r w:rsidR="00732F6B">
          <w:rPr>
            <w:noProof/>
            <w:webHidden/>
          </w:rPr>
          <w:fldChar w:fldCharType="end"/>
        </w:r>
      </w:hyperlink>
    </w:p>
    <w:p w14:paraId="4A545201" w14:textId="7F840134" w:rsidR="00732F6B" w:rsidRDefault="00750BBF">
      <w:pPr>
        <w:pStyle w:val="TOC2"/>
        <w:tabs>
          <w:tab w:val="right" w:leader="dot" w:pos="9062"/>
        </w:tabs>
        <w:rPr>
          <w:rFonts w:asciiTheme="minorHAnsi" w:eastAsiaTheme="minorEastAsia" w:hAnsiTheme="minorHAnsi" w:cstheme="minorBidi"/>
          <w:noProof/>
          <w:lang w:eastAsia="bg-BG"/>
        </w:rPr>
      </w:pPr>
      <w:hyperlink w:anchor="_Toc508892205" w:history="1">
        <w:r w:rsidR="00732F6B" w:rsidRPr="007E3BE7">
          <w:rPr>
            <w:rStyle w:val="Hyperlink"/>
            <w:rFonts w:ascii="Times New Roman" w:hAnsi="Times New Roman"/>
            <w:b/>
            <w:bCs/>
            <w:noProof/>
          </w:rPr>
          <w:t>24.3 Списък с документи, доказващи съответствие с критериите за подбор на проекти:</w:t>
        </w:r>
        <w:r w:rsidR="00732F6B">
          <w:rPr>
            <w:noProof/>
            <w:webHidden/>
          </w:rPr>
          <w:tab/>
        </w:r>
        <w:r w:rsidR="00732F6B">
          <w:rPr>
            <w:noProof/>
            <w:webHidden/>
          </w:rPr>
          <w:fldChar w:fldCharType="begin"/>
        </w:r>
        <w:r w:rsidR="00732F6B">
          <w:rPr>
            <w:noProof/>
            <w:webHidden/>
          </w:rPr>
          <w:instrText xml:space="preserve"> PAGEREF _Toc508892205 \h </w:instrText>
        </w:r>
        <w:r w:rsidR="00732F6B">
          <w:rPr>
            <w:noProof/>
            <w:webHidden/>
          </w:rPr>
        </w:r>
        <w:r w:rsidR="00732F6B">
          <w:rPr>
            <w:noProof/>
            <w:webHidden/>
          </w:rPr>
          <w:fldChar w:fldCharType="separate"/>
        </w:r>
        <w:r w:rsidR="00732F6B">
          <w:rPr>
            <w:noProof/>
            <w:webHidden/>
          </w:rPr>
          <w:t>35</w:t>
        </w:r>
        <w:r w:rsidR="00732F6B">
          <w:rPr>
            <w:noProof/>
            <w:webHidden/>
          </w:rPr>
          <w:fldChar w:fldCharType="end"/>
        </w:r>
      </w:hyperlink>
    </w:p>
    <w:p w14:paraId="1FDAD73E" w14:textId="344C8131" w:rsidR="00732F6B" w:rsidRDefault="00750BBF">
      <w:pPr>
        <w:pStyle w:val="TOC2"/>
        <w:tabs>
          <w:tab w:val="right" w:leader="dot" w:pos="9062"/>
        </w:tabs>
        <w:rPr>
          <w:rFonts w:asciiTheme="minorHAnsi" w:eastAsiaTheme="minorEastAsia" w:hAnsiTheme="minorHAnsi" w:cstheme="minorBidi"/>
          <w:noProof/>
          <w:lang w:eastAsia="bg-BG"/>
        </w:rPr>
      </w:pPr>
      <w:hyperlink w:anchor="_Toc508892206" w:history="1">
        <w:r w:rsidR="00732F6B" w:rsidRPr="007E3BE7">
          <w:rPr>
            <w:rStyle w:val="Hyperlink"/>
            <w:rFonts w:ascii="Times New Roman" w:hAnsi="Times New Roman"/>
            <w:noProof/>
          </w:rPr>
          <w:t>1. Отчет за заетите лица, средствата за работна заплата и други разходи за труд за предходната спрямо кандидатстването календарна година, заверена от кандидата и НСИ. Представя се във формат „pdf“ или „jpg“ (</w:t>
        </w:r>
        <w:r w:rsidR="00732F6B" w:rsidRPr="007E3BE7">
          <w:rPr>
            <w:rStyle w:val="Hyperlink"/>
            <w:rFonts w:ascii="Times New Roman" w:hAnsi="Times New Roman"/>
            <w:i/>
            <w:noProof/>
          </w:rPr>
          <w:t>Представя се, задължително в случай че кандидатът заявява точки по критерий за подбор № 3 от Раздел 22. „Критерии и методика за оценка на проектните предложения“).</w:t>
        </w:r>
        <w:r w:rsidR="00732F6B">
          <w:rPr>
            <w:noProof/>
            <w:webHidden/>
          </w:rPr>
          <w:tab/>
        </w:r>
        <w:r w:rsidR="00732F6B">
          <w:rPr>
            <w:noProof/>
            <w:webHidden/>
          </w:rPr>
          <w:fldChar w:fldCharType="begin"/>
        </w:r>
        <w:r w:rsidR="00732F6B">
          <w:rPr>
            <w:noProof/>
            <w:webHidden/>
          </w:rPr>
          <w:instrText xml:space="preserve"> PAGEREF _Toc508892206 \h </w:instrText>
        </w:r>
        <w:r w:rsidR="00732F6B">
          <w:rPr>
            <w:noProof/>
            <w:webHidden/>
          </w:rPr>
        </w:r>
        <w:r w:rsidR="00732F6B">
          <w:rPr>
            <w:noProof/>
            <w:webHidden/>
          </w:rPr>
          <w:fldChar w:fldCharType="separate"/>
        </w:r>
        <w:r w:rsidR="00732F6B">
          <w:rPr>
            <w:noProof/>
            <w:webHidden/>
          </w:rPr>
          <w:t>35</w:t>
        </w:r>
        <w:r w:rsidR="00732F6B">
          <w:rPr>
            <w:noProof/>
            <w:webHidden/>
          </w:rPr>
          <w:fldChar w:fldCharType="end"/>
        </w:r>
      </w:hyperlink>
    </w:p>
    <w:p w14:paraId="29802810" w14:textId="02D57ED2" w:rsidR="00732F6B" w:rsidRDefault="00750BBF">
      <w:pPr>
        <w:pStyle w:val="TOC2"/>
        <w:tabs>
          <w:tab w:val="right" w:leader="dot" w:pos="9062"/>
        </w:tabs>
        <w:rPr>
          <w:rFonts w:asciiTheme="minorHAnsi" w:eastAsiaTheme="minorEastAsia" w:hAnsiTheme="minorHAnsi" w:cstheme="minorBidi"/>
          <w:noProof/>
          <w:lang w:eastAsia="bg-BG"/>
        </w:rPr>
      </w:pPr>
      <w:hyperlink w:anchor="_Toc508892207" w:history="1">
        <w:r w:rsidR="00732F6B" w:rsidRPr="007E3BE7">
          <w:rPr>
            <w:rStyle w:val="Hyperlink"/>
            <w:rFonts w:ascii="Times New Roman" w:hAnsi="Times New Roman"/>
            <w:noProof/>
            <w:lang w:val="en-US"/>
          </w:rPr>
          <w:t xml:space="preserve">2. </w:t>
        </w:r>
        <w:r w:rsidR="00732F6B" w:rsidRPr="007E3BE7">
          <w:rPr>
            <w:rStyle w:val="Hyperlink"/>
            <w:rFonts w:ascii="Times New Roman" w:hAnsi="Times New Roman"/>
            <w:noProof/>
          </w:rPr>
          <w:t>Сертификат за съответствие с одобрения тип (сертификат за одобрение на типа на Европейската общност).</w:t>
        </w:r>
        <w:r w:rsidR="00732F6B" w:rsidRPr="007E3BE7">
          <w:rPr>
            <w:rStyle w:val="Hyperlink"/>
            <w:rFonts w:ascii="Times New Roman" w:hAnsi="Times New Roman"/>
            <w:b/>
            <w:noProof/>
          </w:rPr>
          <w:t xml:space="preserve"> </w:t>
        </w:r>
        <w:r w:rsidR="00732F6B" w:rsidRPr="007E3BE7">
          <w:rPr>
            <w:rStyle w:val="Hyperlink"/>
            <w:rFonts w:ascii="Times New Roman" w:hAnsi="Times New Roman"/>
            <w:noProof/>
          </w:rPr>
          <w:t>Представя се във формат „pdf“ или „jpg“ (</w:t>
        </w:r>
        <w:r w:rsidR="00732F6B" w:rsidRPr="007E3BE7">
          <w:rPr>
            <w:rStyle w:val="Hyperlink"/>
            <w:rFonts w:ascii="Times New Roman" w:hAnsi="Times New Roman"/>
            <w:i/>
            <w:noProof/>
          </w:rPr>
          <w:t xml:space="preserve">Представя се задължително, в случай че кандидатът заявява точки по критерий за подбор № 3 от Раздел 22. „Критерии и методика за оценка на проектните предложения“ </w:t>
        </w:r>
        <w:r w:rsidR="00732F6B" w:rsidRPr="007E3BE7">
          <w:rPr>
            <w:rStyle w:val="Hyperlink"/>
            <w:rFonts w:ascii="Times New Roman" w:hAnsi="Times New Roman"/>
            <w:noProof/>
          </w:rPr>
          <w:t>). Отнася се за кандидати, които не са възложители съгласно ЗОП.</w:t>
        </w:r>
        <w:r w:rsidR="00732F6B">
          <w:rPr>
            <w:noProof/>
            <w:webHidden/>
          </w:rPr>
          <w:tab/>
        </w:r>
        <w:r w:rsidR="00732F6B">
          <w:rPr>
            <w:noProof/>
            <w:webHidden/>
          </w:rPr>
          <w:fldChar w:fldCharType="begin"/>
        </w:r>
        <w:r w:rsidR="00732F6B">
          <w:rPr>
            <w:noProof/>
            <w:webHidden/>
          </w:rPr>
          <w:instrText xml:space="preserve"> PAGEREF _Toc508892207 \h </w:instrText>
        </w:r>
        <w:r w:rsidR="00732F6B">
          <w:rPr>
            <w:noProof/>
            <w:webHidden/>
          </w:rPr>
        </w:r>
        <w:r w:rsidR="00732F6B">
          <w:rPr>
            <w:noProof/>
            <w:webHidden/>
          </w:rPr>
          <w:fldChar w:fldCharType="separate"/>
        </w:r>
        <w:r w:rsidR="00732F6B">
          <w:rPr>
            <w:noProof/>
            <w:webHidden/>
          </w:rPr>
          <w:t>35</w:t>
        </w:r>
        <w:r w:rsidR="00732F6B">
          <w:rPr>
            <w:noProof/>
            <w:webHidden/>
          </w:rPr>
          <w:fldChar w:fldCharType="end"/>
        </w:r>
      </w:hyperlink>
    </w:p>
    <w:p w14:paraId="348DACAE" w14:textId="61B56700" w:rsidR="00732F6B" w:rsidRDefault="00750BBF">
      <w:pPr>
        <w:pStyle w:val="TOC1"/>
        <w:rPr>
          <w:rFonts w:asciiTheme="minorHAnsi" w:eastAsiaTheme="minorEastAsia" w:hAnsiTheme="minorHAnsi" w:cstheme="minorBidi"/>
          <w:noProof/>
          <w:sz w:val="22"/>
          <w:szCs w:val="22"/>
          <w:lang w:eastAsia="bg-BG"/>
        </w:rPr>
      </w:pPr>
      <w:hyperlink w:anchor="_Toc508892208" w:history="1">
        <w:r w:rsidR="00732F6B" w:rsidRPr="007E3BE7">
          <w:rPr>
            <w:rStyle w:val="Hyperlink"/>
            <w:noProof/>
          </w:rPr>
          <w:t>25. Краен срок за подаване на проектните предложения:</w:t>
        </w:r>
        <w:r w:rsidR="00732F6B">
          <w:rPr>
            <w:noProof/>
            <w:webHidden/>
          </w:rPr>
          <w:tab/>
        </w:r>
        <w:r w:rsidR="00732F6B">
          <w:rPr>
            <w:noProof/>
            <w:webHidden/>
          </w:rPr>
          <w:fldChar w:fldCharType="begin"/>
        </w:r>
        <w:r w:rsidR="00732F6B">
          <w:rPr>
            <w:noProof/>
            <w:webHidden/>
          </w:rPr>
          <w:instrText xml:space="preserve"> PAGEREF _Toc508892208 \h </w:instrText>
        </w:r>
        <w:r w:rsidR="00732F6B">
          <w:rPr>
            <w:noProof/>
            <w:webHidden/>
          </w:rPr>
        </w:r>
        <w:r w:rsidR="00732F6B">
          <w:rPr>
            <w:noProof/>
            <w:webHidden/>
          </w:rPr>
          <w:fldChar w:fldCharType="separate"/>
        </w:r>
        <w:r w:rsidR="00732F6B">
          <w:rPr>
            <w:noProof/>
            <w:webHidden/>
          </w:rPr>
          <w:t>35</w:t>
        </w:r>
        <w:r w:rsidR="00732F6B">
          <w:rPr>
            <w:noProof/>
            <w:webHidden/>
          </w:rPr>
          <w:fldChar w:fldCharType="end"/>
        </w:r>
      </w:hyperlink>
    </w:p>
    <w:p w14:paraId="3A2651E6" w14:textId="48A01D87" w:rsidR="00732F6B" w:rsidRDefault="00750BBF">
      <w:pPr>
        <w:pStyle w:val="TOC1"/>
        <w:rPr>
          <w:rFonts w:asciiTheme="minorHAnsi" w:eastAsiaTheme="minorEastAsia" w:hAnsiTheme="minorHAnsi" w:cstheme="minorBidi"/>
          <w:noProof/>
          <w:sz w:val="22"/>
          <w:szCs w:val="22"/>
          <w:lang w:eastAsia="bg-BG"/>
        </w:rPr>
      </w:pPr>
      <w:hyperlink w:anchor="_Toc508892209" w:history="1">
        <w:r w:rsidR="00732F6B" w:rsidRPr="007E3BE7">
          <w:rPr>
            <w:rStyle w:val="Hyperlink"/>
            <w:noProof/>
          </w:rPr>
          <w:t>26. Адрес за подаване на проектните предложения/концепциите за проектни предложения:</w:t>
        </w:r>
        <w:r w:rsidR="00732F6B">
          <w:rPr>
            <w:noProof/>
            <w:webHidden/>
          </w:rPr>
          <w:tab/>
        </w:r>
        <w:r w:rsidR="00732F6B">
          <w:rPr>
            <w:noProof/>
            <w:webHidden/>
          </w:rPr>
          <w:fldChar w:fldCharType="begin"/>
        </w:r>
        <w:r w:rsidR="00732F6B">
          <w:rPr>
            <w:noProof/>
            <w:webHidden/>
          </w:rPr>
          <w:instrText xml:space="preserve"> PAGEREF _Toc508892209 \h </w:instrText>
        </w:r>
        <w:r w:rsidR="00732F6B">
          <w:rPr>
            <w:noProof/>
            <w:webHidden/>
          </w:rPr>
        </w:r>
        <w:r w:rsidR="00732F6B">
          <w:rPr>
            <w:noProof/>
            <w:webHidden/>
          </w:rPr>
          <w:fldChar w:fldCharType="separate"/>
        </w:r>
        <w:r w:rsidR="00732F6B">
          <w:rPr>
            <w:noProof/>
            <w:webHidden/>
          </w:rPr>
          <w:t>36</w:t>
        </w:r>
        <w:r w:rsidR="00732F6B">
          <w:rPr>
            <w:noProof/>
            <w:webHidden/>
          </w:rPr>
          <w:fldChar w:fldCharType="end"/>
        </w:r>
      </w:hyperlink>
    </w:p>
    <w:p w14:paraId="6B20B15B" w14:textId="135E0EC2" w:rsidR="00732F6B" w:rsidRDefault="00750BBF">
      <w:pPr>
        <w:pStyle w:val="TOC1"/>
        <w:rPr>
          <w:rFonts w:asciiTheme="minorHAnsi" w:eastAsiaTheme="minorEastAsia" w:hAnsiTheme="minorHAnsi" w:cstheme="minorBidi"/>
          <w:noProof/>
          <w:sz w:val="22"/>
          <w:szCs w:val="22"/>
          <w:lang w:eastAsia="bg-BG"/>
        </w:rPr>
      </w:pPr>
      <w:hyperlink w:anchor="_Toc508892210" w:history="1">
        <w:r w:rsidR="00732F6B" w:rsidRPr="007E3BE7">
          <w:rPr>
            <w:rStyle w:val="Hyperlink"/>
            <w:noProof/>
          </w:rPr>
          <w:t>27. Допълнителна информация:</w:t>
        </w:r>
        <w:r w:rsidR="00732F6B">
          <w:rPr>
            <w:noProof/>
            <w:webHidden/>
          </w:rPr>
          <w:tab/>
        </w:r>
        <w:r w:rsidR="00732F6B">
          <w:rPr>
            <w:noProof/>
            <w:webHidden/>
          </w:rPr>
          <w:fldChar w:fldCharType="begin"/>
        </w:r>
        <w:r w:rsidR="00732F6B">
          <w:rPr>
            <w:noProof/>
            <w:webHidden/>
          </w:rPr>
          <w:instrText xml:space="preserve"> PAGEREF _Toc508892210 \h </w:instrText>
        </w:r>
        <w:r w:rsidR="00732F6B">
          <w:rPr>
            <w:noProof/>
            <w:webHidden/>
          </w:rPr>
        </w:r>
        <w:r w:rsidR="00732F6B">
          <w:rPr>
            <w:noProof/>
            <w:webHidden/>
          </w:rPr>
          <w:fldChar w:fldCharType="separate"/>
        </w:r>
        <w:r w:rsidR="00732F6B">
          <w:rPr>
            <w:noProof/>
            <w:webHidden/>
          </w:rPr>
          <w:t>36</w:t>
        </w:r>
        <w:r w:rsidR="00732F6B">
          <w:rPr>
            <w:noProof/>
            <w:webHidden/>
          </w:rPr>
          <w:fldChar w:fldCharType="end"/>
        </w:r>
      </w:hyperlink>
    </w:p>
    <w:p w14:paraId="6040D0DD" w14:textId="64D42117" w:rsidR="00732F6B" w:rsidRDefault="00750BBF">
      <w:pPr>
        <w:pStyle w:val="TOC1"/>
        <w:rPr>
          <w:rFonts w:asciiTheme="minorHAnsi" w:eastAsiaTheme="minorEastAsia" w:hAnsiTheme="minorHAnsi" w:cstheme="minorBidi"/>
          <w:noProof/>
          <w:sz w:val="22"/>
          <w:szCs w:val="22"/>
          <w:lang w:eastAsia="bg-BG"/>
        </w:rPr>
      </w:pPr>
      <w:hyperlink w:anchor="_Toc508892211" w:history="1">
        <w:r w:rsidR="00732F6B" w:rsidRPr="007E3BE7">
          <w:rPr>
            <w:rStyle w:val="Hyperlink"/>
            <w:noProof/>
          </w:rPr>
          <w:t>29. Приложения към Условията за кандидатстване:</w:t>
        </w:r>
        <w:r w:rsidR="00732F6B">
          <w:rPr>
            <w:noProof/>
            <w:webHidden/>
          </w:rPr>
          <w:tab/>
        </w:r>
        <w:r w:rsidR="00732F6B">
          <w:rPr>
            <w:noProof/>
            <w:webHidden/>
          </w:rPr>
          <w:fldChar w:fldCharType="begin"/>
        </w:r>
        <w:r w:rsidR="00732F6B">
          <w:rPr>
            <w:noProof/>
            <w:webHidden/>
          </w:rPr>
          <w:instrText xml:space="preserve"> PAGEREF _Toc508892211 \h </w:instrText>
        </w:r>
        <w:r w:rsidR="00732F6B">
          <w:rPr>
            <w:noProof/>
            <w:webHidden/>
          </w:rPr>
        </w:r>
        <w:r w:rsidR="00732F6B">
          <w:rPr>
            <w:noProof/>
            <w:webHidden/>
          </w:rPr>
          <w:fldChar w:fldCharType="separate"/>
        </w:r>
        <w:r w:rsidR="00732F6B">
          <w:rPr>
            <w:noProof/>
            <w:webHidden/>
          </w:rPr>
          <w:t>40</w:t>
        </w:r>
        <w:r w:rsidR="00732F6B">
          <w:rPr>
            <w:noProof/>
            <w:webHidden/>
          </w:rPr>
          <w:fldChar w:fldCharType="end"/>
        </w:r>
      </w:hyperlink>
    </w:p>
    <w:p w14:paraId="3B84E030" w14:textId="41D79FCA" w:rsidR="002E70E5" w:rsidRDefault="002E70E5" w:rsidP="002956B5">
      <w:pPr>
        <w:pStyle w:val="TOC1"/>
      </w:pPr>
      <w:r w:rsidRPr="00B40904">
        <w:fldChar w:fldCharType="end"/>
      </w:r>
    </w:p>
    <w:p w14:paraId="73995C83" w14:textId="77777777" w:rsidR="002E70E5" w:rsidRDefault="002E70E5" w:rsidP="00F74842">
      <w:pPr>
        <w:pStyle w:val="Heading1"/>
      </w:pPr>
      <w:bookmarkStart w:id="1" w:name="_Toc508892126"/>
      <w:r w:rsidRPr="00F74842">
        <w:t>1. Наименование на програмата:</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439F22DC" w14:textId="77777777" w:rsidTr="00E934A4">
        <w:tc>
          <w:tcPr>
            <w:tcW w:w="9212" w:type="dxa"/>
          </w:tcPr>
          <w:p w14:paraId="5D7F0DF1" w14:textId="77777777" w:rsidR="002E70E5" w:rsidRPr="00E934A4" w:rsidRDefault="002E70E5" w:rsidP="00E934A4">
            <w:pPr>
              <w:spacing w:after="0" w:line="240" w:lineRule="auto"/>
              <w:rPr>
                <w:rFonts w:ascii="Times New Roman" w:hAnsi="Times New Roman"/>
                <w:sz w:val="24"/>
                <w:szCs w:val="24"/>
              </w:rPr>
            </w:pPr>
          </w:p>
          <w:p w14:paraId="6E46B63B" w14:textId="77777777" w:rsidR="002E70E5" w:rsidRPr="00E934A4" w:rsidRDefault="002E70E5" w:rsidP="00E934A4">
            <w:pPr>
              <w:spacing w:after="0" w:line="240" w:lineRule="auto"/>
              <w:rPr>
                <w:rFonts w:ascii="Times New Roman" w:hAnsi="Times New Roman"/>
                <w:sz w:val="24"/>
                <w:szCs w:val="24"/>
              </w:rPr>
            </w:pPr>
            <w:r w:rsidRPr="00E934A4">
              <w:rPr>
                <w:rFonts w:ascii="Times New Roman" w:hAnsi="Times New Roman"/>
                <w:sz w:val="24"/>
                <w:szCs w:val="24"/>
              </w:rPr>
              <w:t>Програма за развитие на селските райони 2014-2020 г. (ПРСР)</w:t>
            </w:r>
          </w:p>
          <w:p w14:paraId="29C9F3EA" w14:textId="77777777" w:rsidR="002E70E5" w:rsidRPr="00E934A4" w:rsidRDefault="002E70E5" w:rsidP="00E934A4">
            <w:pPr>
              <w:spacing w:after="0" w:line="240" w:lineRule="auto"/>
              <w:rPr>
                <w:rFonts w:ascii="Times New Roman" w:hAnsi="Times New Roman"/>
              </w:rPr>
            </w:pPr>
          </w:p>
        </w:tc>
      </w:tr>
    </w:tbl>
    <w:p w14:paraId="4B093D5E" w14:textId="77777777" w:rsidR="002E70E5" w:rsidRDefault="002E70E5" w:rsidP="00F74842">
      <w:pPr>
        <w:pStyle w:val="Heading1"/>
      </w:pPr>
      <w:bookmarkStart w:id="2" w:name="_Toc508892127"/>
      <w:r w:rsidRPr="00F74842">
        <w:t>2. Наименование на приоритетната ос:</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34520E0F" w14:textId="77777777" w:rsidTr="00E934A4">
        <w:tc>
          <w:tcPr>
            <w:tcW w:w="9212" w:type="dxa"/>
          </w:tcPr>
          <w:p w14:paraId="3C842B1F" w14:textId="77777777" w:rsidR="002E70E5" w:rsidRPr="00E934A4" w:rsidRDefault="002E70E5" w:rsidP="00E934A4">
            <w:pPr>
              <w:pStyle w:val="Heading3"/>
              <w:spacing w:line="240" w:lineRule="auto"/>
              <w:jc w:val="both"/>
              <w:rPr>
                <w:rFonts w:ascii="Times New Roman" w:hAnsi="Times New Roman"/>
                <w:b w:val="0"/>
                <w:iCs/>
                <w:color w:val="auto"/>
                <w:sz w:val="24"/>
                <w:szCs w:val="24"/>
              </w:rPr>
            </w:pPr>
            <w:bookmarkStart w:id="3" w:name="_Toc256000087"/>
            <w:bookmarkStart w:id="4" w:name="_Toc508892128"/>
            <w:r w:rsidRPr="00E934A4">
              <w:rPr>
                <w:rFonts w:ascii="Times New Roman" w:hAnsi="Times New Roman"/>
                <w:b w:val="0"/>
                <w:iCs/>
                <w:color w:val="auto"/>
                <w:sz w:val="24"/>
                <w:szCs w:val="24"/>
              </w:rPr>
              <w:t>Приоритет 2: „Повишаване на конкурентоспособността на всички видове селскостопанска дейност и укрепване на жизнеспособността на стопанствата</w:t>
            </w:r>
            <w:bookmarkEnd w:id="3"/>
            <w:r w:rsidRPr="00E934A4">
              <w:rPr>
                <w:rFonts w:ascii="Times New Roman" w:hAnsi="Times New Roman"/>
                <w:b w:val="0"/>
                <w:iCs/>
                <w:color w:val="auto"/>
                <w:sz w:val="24"/>
                <w:szCs w:val="24"/>
              </w:rPr>
              <w:t>“</w:t>
            </w:r>
            <w:bookmarkEnd w:id="4"/>
          </w:p>
          <w:p w14:paraId="35771449" w14:textId="77777777" w:rsidR="002E70E5" w:rsidRPr="00E934A4" w:rsidRDefault="002E70E5" w:rsidP="00E934A4">
            <w:pPr>
              <w:pStyle w:val="Heading4"/>
              <w:spacing w:before="120" w:after="120" w:line="240" w:lineRule="auto"/>
              <w:jc w:val="both"/>
            </w:pPr>
            <w:r w:rsidRPr="00E934A4">
              <w:rPr>
                <w:rFonts w:ascii="Times New Roman" w:hAnsi="Times New Roman"/>
                <w:b w:val="0"/>
                <w:bCs w:val="0"/>
                <w:i w:val="0"/>
                <w:iCs w:val="0"/>
                <w:color w:val="auto"/>
                <w:sz w:val="24"/>
                <w:szCs w:val="24"/>
              </w:rPr>
              <w:t>Област с поставен акцент</w:t>
            </w:r>
            <w:r w:rsidRPr="00E934A4">
              <w:rPr>
                <w:rFonts w:ascii="Times New Roman" w:hAnsi="Times New Roman"/>
                <w:bCs w:val="0"/>
                <w:iCs w:val="0"/>
                <w:color w:val="auto"/>
                <w:sz w:val="24"/>
                <w:szCs w:val="24"/>
              </w:rPr>
              <w:t xml:space="preserve"> </w:t>
            </w:r>
            <w:r w:rsidRPr="00E934A4">
              <w:rPr>
                <w:rFonts w:ascii="Times New Roman" w:hAnsi="Times New Roman"/>
                <w:b w:val="0"/>
                <w:i w:val="0"/>
                <w:color w:val="auto"/>
                <w:sz w:val="24"/>
                <w:szCs w:val="24"/>
              </w:rPr>
              <w:t>2C+ „Подобряване на икономическите резултати на фирмите в горското стопанство, дърводобива и първичната преработка на дървесина“</w:t>
            </w:r>
          </w:p>
        </w:tc>
      </w:tr>
    </w:tbl>
    <w:p w14:paraId="4AF2319C" w14:textId="77777777" w:rsidR="002E70E5" w:rsidRDefault="002E70E5" w:rsidP="00F74842">
      <w:pPr>
        <w:pStyle w:val="Heading1"/>
      </w:pPr>
      <w:bookmarkStart w:id="5" w:name="_Toc508892129"/>
      <w:r w:rsidRPr="00F74842">
        <w:t>3. Наименование на процедурата:</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5A15AE54" w14:textId="77777777" w:rsidTr="00E934A4">
        <w:tc>
          <w:tcPr>
            <w:tcW w:w="9212" w:type="dxa"/>
          </w:tcPr>
          <w:p w14:paraId="4866178C" w14:textId="77777777" w:rsidR="002E70E5" w:rsidRDefault="002E70E5" w:rsidP="00E934A4">
            <w:pPr>
              <w:spacing w:before="120" w:after="120" w:line="240" w:lineRule="auto"/>
              <w:rPr>
                <w:rFonts w:ascii="Times New Roman" w:hAnsi="Times New Roman"/>
                <w:sz w:val="24"/>
                <w:szCs w:val="24"/>
                <w:lang w:val="en-US"/>
              </w:rPr>
            </w:pPr>
            <w:r w:rsidRPr="00E934A4">
              <w:rPr>
                <w:rFonts w:ascii="Times New Roman" w:hAnsi="Times New Roman"/>
                <w:sz w:val="24"/>
                <w:szCs w:val="24"/>
              </w:rPr>
              <w:t>Процедура чрез подбор № BG06RDNP0001</w:t>
            </w:r>
            <w:r w:rsidRPr="00432890">
              <w:rPr>
                <w:rFonts w:ascii="Times New Roman" w:hAnsi="Times New Roman"/>
                <w:sz w:val="24"/>
                <w:szCs w:val="24"/>
                <w:highlight w:val="yellow"/>
              </w:rPr>
              <w:t>……….</w:t>
            </w:r>
            <w:r w:rsidRPr="00E934A4">
              <w:rPr>
                <w:rFonts w:ascii="Times New Roman" w:hAnsi="Times New Roman"/>
                <w:sz w:val="24"/>
                <w:szCs w:val="24"/>
              </w:rPr>
              <w:t xml:space="preserve"> по подмярка 8.6 „Инвестиции в технологии за лесовъдство и в преработка, мобилизиране и търговията с горски продукти“ от мярка 8 „Инвестиции в развитие на горски територии и подобряване жизнеспособността на горите“</w:t>
            </w:r>
            <w:r>
              <w:rPr>
                <w:rFonts w:ascii="Times New Roman" w:hAnsi="Times New Roman"/>
                <w:sz w:val="24"/>
                <w:szCs w:val="24"/>
                <w:lang w:val="en-US"/>
              </w:rPr>
              <w:t>.</w:t>
            </w:r>
          </w:p>
          <w:p w14:paraId="0FA22297" w14:textId="6054FF0B" w:rsidR="002E70E5" w:rsidRPr="00432890" w:rsidRDefault="002E70E5" w:rsidP="00BD5142">
            <w:pPr>
              <w:spacing w:before="120" w:after="120" w:line="240" w:lineRule="auto"/>
              <w:rPr>
                <w:rFonts w:ascii="Times New Roman" w:hAnsi="Times New Roman"/>
                <w:sz w:val="24"/>
                <w:szCs w:val="24"/>
                <w:lang w:val="en-US"/>
              </w:rPr>
            </w:pPr>
            <w:r w:rsidRPr="00432890">
              <w:rPr>
                <w:rFonts w:ascii="Times New Roman" w:hAnsi="Times New Roman"/>
                <w:sz w:val="24"/>
                <w:szCs w:val="24"/>
                <w:shd w:val="clear" w:color="auto" w:fill="FEFEFE"/>
                <w:lang w:eastAsia="bg-BG"/>
              </w:rPr>
              <w:t xml:space="preserve">Изпълнението на настоящата процедура се извършва чрез процедура </w:t>
            </w:r>
            <w:r w:rsidR="00BD5142" w:rsidRPr="00432890">
              <w:rPr>
                <w:rFonts w:ascii="Times New Roman" w:hAnsi="Times New Roman"/>
                <w:sz w:val="24"/>
                <w:szCs w:val="24"/>
                <w:shd w:val="clear" w:color="auto" w:fill="FEFEFE"/>
                <w:lang w:eastAsia="bg-BG"/>
              </w:rPr>
              <w:t>за</w:t>
            </w:r>
            <w:r w:rsidRPr="00432890">
              <w:rPr>
                <w:rFonts w:ascii="Times New Roman" w:hAnsi="Times New Roman"/>
                <w:sz w:val="24"/>
                <w:szCs w:val="24"/>
                <w:shd w:val="clear" w:color="auto" w:fill="FEFEFE"/>
                <w:lang w:eastAsia="bg-BG"/>
              </w:rPr>
              <w:t xml:space="preserve"> подбор на проектни предложения в съответствие с чл. 25, ал. 1, т. 1 от ЗУСЕСИФ и </w:t>
            </w:r>
            <w:r w:rsidR="00BE756B" w:rsidRPr="00432890">
              <w:rPr>
                <w:rFonts w:ascii="Times New Roman" w:hAnsi="Times New Roman"/>
                <w:sz w:val="24"/>
                <w:szCs w:val="24"/>
                <w:shd w:val="clear" w:color="auto" w:fill="FEFEFE"/>
                <w:lang w:eastAsia="bg-BG"/>
              </w:rPr>
              <w:t xml:space="preserve">чл. </w:t>
            </w:r>
            <w:r w:rsidRPr="00432890">
              <w:rPr>
                <w:rFonts w:ascii="Times New Roman" w:hAnsi="Times New Roman"/>
                <w:sz w:val="24"/>
                <w:szCs w:val="24"/>
                <w:shd w:val="clear" w:color="auto" w:fill="FEFEFE"/>
                <w:lang w:eastAsia="bg-BG"/>
              </w:rPr>
              <w:t xml:space="preserve">9б, т. 2, чл. 9в, </w:t>
            </w:r>
            <w:r w:rsidR="00C83BD1" w:rsidRPr="00432890">
              <w:rPr>
                <w:rFonts w:ascii="Times New Roman" w:hAnsi="Times New Roman"/>
                <w:sz w:val="24"/>
                <w:szCs w:val="24"/>
                <w:shd w:val="clear" w:color="auto" w:fill="FEFEFE"/>
                <w:lang w:eastAsia="bg-BG"/>
              </w:rPr>
              <w:t xml:space="preserve">чл. </w:t>
            </w:r>
            <w:r w:rsidRPr="00432890">
              <w:rPr>
                <w:rFonts w:ascii="Times New Roman" w:hAnsi="Times New Roman"/>
                <w:sz w:val="24"/>
                <w:szCs w:val="24"/>
                <w:shd w:val="clear" w:color="auto" w:fill="FEFEFE"/>
                <w:lang w:eastAsia="bg-BG"/>
              </w:rPr>
              <w:t xml:space="preserve">9г, </w:t>
            </w:r>
            <w:r w:rsidR="00C83BD1" w:rsidRPr="00432890">
              <w:rPr>
                <w:rFonts w:ascii="Times New Roman" w:hAnsi="Times New Roman"/>
                <w:sz w:val="24"/>
                <w:szCs w:val="24"/>
                <w:shd w:val="clear" w:color="auto" w:fill="FEFEFE"/>
                <w:lang w:eastAsia="bg-BG"/>
              </w:rPr>
              <w:t xml:space="preserve">чл. </w:t>
            </w:r>
            <w:r w:rsidRPr="00432890">
              <w:rPr>
                <w:rFonts w:ascii="Times New Roman" w:hAnsi="Times New Roman"/>
                <w:sz w:val="24"/>
                <w:szCs w:val="24"/>
                <w:shd w:val="clear" w:color="auto" w:fill="FEFEFE"/>
                <w:lang w:eastAsia="bg-BG"/>
              </w:rPr>
              <w:t xml:space="preserve">9д и </w:t>
            </w:r>
            <w:r w:rsidR="00C83BD1" w:rsidRPr="00432890">
              <w:rPr>
                <w:rFonts w:ascii="Times New Roman" w:hAnsi="Times New Roman"/>
                <w:sz w:val="24"/>
                <w:szCs w:val="24"/>
                <w:shd w:val="clear" w:color="auto" w:fill="FEFEFE"/>
                <w:lang w:eastAsia="bg-BG"/>
              </w:rPr>
              <w:t xml:space="preserve">чл. </w:t>
            </w:r>
            <w:r w:rsidRPr="00432890">
              <w:rPr>
                <w:rFonts w:ascii="Times New Roman" w:hAnsi="Times New Roman"/>
                <w:sz w:val="24"/>
                <w:szCs w:val="24"/>
                <w:shd w:val="clear" w:color="auto" w:fill="FEFEFE"/>
                <w:lang w:eastAsia="bg-BG"/>
              </w:rPr>
              <w:t>9е от ЗПЗП</w:t>
            </w:r>
            <w:r w:rsidR="00C83BD1" w:rsidRPr="00432890">
              <w:rPr>
                <w:rFonts w:ascii="Times New Roman" w:hAnsi="Times New Roman"/>
                <w:sz w:val="24"/>
                <w:szCs w:val="24"/>
                <w:shd w:val="clear" w:color="auto" w:fill="FEFEFE"/>
                <w:lang w:eastAsia="bg-BG"/>
              </w:rPr>
              <w:t>.</w:t>
            </w:r>
          </w:p>
        </w:tc>
      </w:tr>
    </w:tbl>
    <w:p w14:paraId="0CCDC48E" w14:textId="77777777" w:rsidR="002E70E5" w:rsidRDefault="002E70E5" w:rsidP="00F74842">
      <w:pPr>
        <w:pStyle w:val="Heading1"/>
      </w:pPr>
      <w:bookmarkStart w:id="6" w:name="_Toc508892130"/>
      <w:r w:rsidRPr="00F74842">
        <w:t>4. Измерения по кодове:</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34DB0B43" w14:textId="77777777" w:rsidTr="00E934A4">
        <w:tc>
          <w:tcPr>
            <w:tcW w:w="9212" w:type="dxa"/>
          </w:tcPr>
          <w:p w14:paraId="4CFA2E9D" w14:textId="77777777" w:rsidR="002E70E5" w:rsidRPr="00E934A4" w:rsidRDefault="002E70E5" w:rsidP="00E934A4">
            <w:pPr>
              <w:spacing w:before="120" w:after="120" w:line="240" w:lineRule="auto"/>
              <w:rPr>
                <w:lang w:val="en-US"/>
              </w:rPr>
            </w:pPr>
            <w:r w:rsidRPr="00E934A4">
              <w:rPr>
                <w:rFonts w:ascii="Times New Roman" w:hAnsi="Times New Roman"/>
                <w:sz w:val="24"/>
                <w:szCs w:val="24"/>
              </w:rPr>
              <w:t>Неприложимо</w:t>
            </w:r>
          </w:p>
        </w:tc>
      </w:tr>
    </w:tbl>
    <w:p w14:paraId="524BD517" w14:textId="77777777" w:rsidR="002E70E5" w:rsidRDefault="002E70E5" w:rsidP="00F74842">
      <w:pPr>
        <w:pStyle w:val="Heading1"/>
      </w:pPr>
      <w:bookmarkStart w:id="7" w:name="_Toc508892131"/>
      <w:r>
        <w:t xml:space="preserve">5. </w:t>
      </w:r>
      <w:r w:rsidRPr="00F74842">
        <w:t>Териториален обхват:</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63BF1E8B" w14:textId="77777777" w:rsidTr="00E934A4">
        <w:tc>
          <w:tcPr>
            <w:tcW w:w="9212" w:type="dxa"/>
          </w:tcPr>
          <w:p w14:paraId="423AC5B2" w14:textId="55058E29" w:rsidR="002E70E5" w:rsidRPr="00E934A4" w:rsidRDefault="002E70E5" w:rsidP="00E934A4">
            <w:pPr>
              <w:spacing w:before="120" w:after="120" w:line="240" w:lineRule="auto"/>
              <w:jc w:val="both"/>
              <w:rPr>
                <w:sz w:val="24"/>
                <w:szCs w:val="24"/>
                <w:highlight w:val="white"/>
                <w:shd w:val="clear" w:color="auto" w:fill="FEFEFE"/>
              </w:rPr>
            </w:pPr>
            <w:r w:rsidRPr="00E934A4">
              <w:rPr>
                <w:rFonts w:ascii="Times New Roman" w:hAnsi="Times New Roman"/>
                <w:sz w:val="24"/>
                <w:szCs w:val="24"/>
              </w:rPr>
              <w:t xml:space="preserve">Проектите по процедурата по подмярка 8.6 </w:t>
            </w:r>
            <w:r w:rsidR="00BD5142">
              <w:rPr>
                <w:rFonts w:ascii="Times New Roman" w:hAnsi="Times New Roman"/>
                <w:sz w:val="24"/>
                <w:szCs w:val="24"/>
              </w:rPr>
              <w:t>„</w:t>
            </w:r>
            <w:r w:rsidRPr="00E934A4">
              <w:rPr>
                <w:rFonts w:ascii="Times New Roman" w:hAnsi="Times New Roman"/>
                <w:sz w:val="24"/>
                <w:szCs w:val="24"/>
              </w:rPr>
              <w:t xml:space="preserve">Инвестиции в технологии за лесовъдство и в преработка, мобилизиране и търговията с горски продукти“ следва да бъдат изпълнени на територията на Република България. </w:t>
            </w:r>
          </w:p>
        </w:tc>
      </w:tr>
    </w:tbl>
    <w:p w14:paraId="3603B561" w14:textId="77777777" w:rsidR="002E70E5" w:rsidRDefault="002E70E5" w:rsidP="00F74842">
      <w:pPr>
        <w:pStyle w:val="Heading1"/>
      </w:pPr>
      <w:bookmarkStart w:id="8" w:name="_Toc508892132"/>
      <w:r>
        <w:lastRenderedPageBreak/>
        <w:t>6. Цели на предоставяната безвъзмездна финансова помощ по процедурата и очаквани резултати</w:t>
      </w:r>
      <w:r w:rsidRPr="00F74842">
        <w:t>:</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08D753FF" w14:textId="77777777" w:rsidTr="00E934A4">
        <w:tc>
          <w:tcPr>
            <w:tcW w:w="9212" w:type="dxa"/>
          </w:tcPr>
          <w:p w14:paraId="47521FE2" w14:textId="77777777" w:rsidR="002E70E5" w:rsidRPr="00E934A4" w:rsidRDefault="002E70E5" w:rsidP="00E934A4">
            <w:pPr>
              <w:widowControl w:val="0"/>
              <w:autoSpaceDE w:val="0"/>
              <w:autoSpaceDN w:val="0"/>
              <w:adjustRightInd w:val="0"/>
              <w:spacing w:before="120" w:after="120" w:line="240" w:lineRule="auto"/>
              <w:jc w:val="both"/>
              <w:rPr>
                <w:rFonts w:ascii="Times New Roman" w:hAnsi="Times New Roman"/>
                <w:b/>
                <w:sz w:val="24"/>
                <w:szCs w:val="24"/>
              </w:rPr>
            </w:pPr>
            <w:r w:rsidRPr="00E934A4">
              <w:rPr>
                <w:rFonts w:ascii="Times New Roman" w:hAnsi="Times New Roman"/>
                <w:b/>
                <w:sz w:val="24"/>
                <w:szCs w:val="24"/>
              </w:rPr>
              <w:t>Цели:</w:t>
            </w:r>
          </w:p>
          <w:p w14:paraId="349DEC2E" w14:textId="512BAB96" w:rsidR="002E70E5" w:rsidRPr="00E934A4" w:rsidRDefault="002E70E5" w:rsidP="00E934A4">
            <w:pPr>
              <w:widowControl w:val="0"/>
              <w:autoSpaceDE w:val="0"/>
              <w:autoSpaceDN w:val="0"/>
              <w:adjustRightInd w:val="0"/>
              <w:spacing w:before="120" w:after="120" w:line="240" w:lineRule="auto"/>
              <w:jc w:val="both"/>
              <w:rPr>
                <w:rFonts w:ascii="Times New Roman" w:hAnsi="Times New Roman"/>
                <w:sz w:val="24"/>
                <w:szCs w:val="24"/>
                <w:highlight w:val="white"/>
                <w:shd w:val="clear" w:color="auto" w:fill="FEFEFE"/>
                <w:lang w:eastAsia="bg-BG"/>
              </w:rPr>
            </w:pPr>
            <w:r w:rsidRPr="00E934A4">
              <w:rPr>
                <w:rFonts w:ascii="Times New Roman" w:hAnsi="Times New Roman"/>
                <w:sz w:val="24"/>
                <w:szCs w:val="24"/>
              </w:rPr>
              <w:t>Подпомагането по процедурата е насочено към постигане на целите</w:t>
            </w:r>
            <w:r w:rsidRPr="00E934A4">
              <w:rPr>
                <w:rFonts w:ascii="Times New Roman" w:hAnsi="Times New Roman"/>
                <w:sz w:val="24"/>
                <w:szCs w:val="24"/>
                <w:shd w:val="clear" w:color="auto" w:fill="FEFEFE"/>
                <w:lang w:val="en-US" w:eastAsia="bg-BG"/>
              </w:rPr>
              <w:t xml:space="preserve"> </w:t>
            </w:r>
            <w:r w:rsidRPr="00E934A4">
              <w:rPr>
                <w:rFonts w:ascii="Times New Roman" w:hAnsi="Times New Roman"/>
                <w:sz w:val="24"/>
                <w:szCs w:val="24"/>
                <w:shd w:val="clear" w:color="auto" w:fill="FEFEFE"/>
                <w:lang w:eastAsia="bg-BG"/>
              </w:rPr>
              <w:t xml:space="preserve">на подмярка 8.6 „Инвестиции в технологии за лесовъдство и в преработка, мобилизиране и търговията с горски продукти“ от мярка 8 „Инвестиции в развитие на горски територии и подобряване жизнеспособността на горите“ от Програма за развитие на селските райони 2014-2020 </w:t>
            </w:r>
            <w:r w:rsidRPr="00E934A4">
              <w:rPr>
                <w:rFonts w:ascii="Times New Roman" w:hAnsi="Times New Roman"/>
                <w:sz w:val="24"/>
                <w:szCs w:val="24"/>
                <w:highlight w:val="white"/>
                <w:shd w:val="clear" w:color="auto" w:fill="FEFEFE"/>
                <w:lang w:eastAsia="bg-BG"/>
              </w:rPr>
              <w:t>чрез:</w:t>
            </w:r>
          </w:p>
          <w:p w14:paraId="297A7AB4"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shd w:val="clear" w:color="auto" w:fill="FEFEFE"/>
                <w:lang w:eastAsia="bg-BG"/>
              </w:rPr>
            </w:pPr>
            <w:r w:rsidRPr="00E934A4">
              <w:rPr>
                <w:rFonts w:ascii="Times New Roman" w:hAnsi="Times New Roman"/>
                <w:sz w:val="24"/>
                <w:szCs w:val="24"/>
                <w:shd w:val="clear" w:color="auto" w:fill="FEFEFE"/>
                <w:lang w:eastAsia="bg-BG"/>
              </w:rPr>
              <w:t>1. подобряване на конкурентоспособността и създаването на нови работни места, чрез:</w:t>
            </w:r>
          </w:p>
          <w:p w14:paraId="5AC204A2"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shd w:val="clear" w:color="auto" w:fill="FEFEFE"/>
                <w:lang w:eastAsia="bg-BG"/>
              </w:rPr>
            </w:pPr>
            <w:r w:rsidRPr="00E934A4">
              <w:rPr>
                <w:rFonts w:ascii="Times New Roman" w:hAnsi="Times New Roman"/>
                <w:sz w:val="24"/>
                <w:szCs w:val="24"/>
                <w:shd w:val="clear" w:color="auto" w:fill="FEFEFE"/>
                <w:lang w:eastAsia="bg-BG"/>
              </w:rPr>
              <w:t xml:space="preserve">а) насърчаване преработката и подобряват маркетинга на горските продукти; </w:t>
            </w:r>
          </w:p>
          <w:p w14:paraId="6038B25C" w14:textId="43D52F7F"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shd w:val="clear" w:color="auto" w:fill="FEFEFE"/>
                <w:lang w:eastAsia="bg-BG"/>
              </w:rPr>
            </w:pPr>
            <w:r w:rsidRPr="00E934A4">
              <w:rPr>
                <w:rFonts w:ascii="Times New Roman" w:hAnsi="Times New Roman"/>
                <w:sz w:val="24"/>
                <w:szCs w:val="24"/>
                <w:shd w:val="clear" w:color="auto" w:fill="FEFEFE"/>
                <w:lang w:eastAsia="bg-BG"/>
              </w:rPr>
              <w:t>б) подпомагане закупуването или вземането на лизинг на нови машини и оборудване за първична преработка на дървесина;</w:t>
            </w:r>
          </w:p>
          <w:p w14:paraId="7A1F68C2"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shd w:val="clear" w:color="auto" w:fill="FEFEFE"/>
                <w:lang w:eastAsia="bg-BG"/>
              </w:rPr>
            </w:pPr>
            <w:r w:rsidRPr="00E934A4">
              <w:rPr>
                <w:rFonts w:ascii="Times New Roman" w:hAnsi="Times New Roman"/>
                <w:sz w:val="24"/>
                <w:szCs w:val="24"/>
                <w:shd w:val="clear" w:color="auto" w:fill="FEFEFE"/>
                <w:lang w:eastAsia="bg-BG"/>
              </w:rPr>
              <w:t>2. подобряване състоянието на горите, тяхното опазване и устойчиво стопанисване, чрез:</w:t>
            </w:r>
          </w:p>
          <w:p w14:paraId="2202C58D"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shd w:val="clear" w:color="auto" w:fill="FEFEFE"/>
                <w:lang w:eastAsia="bg-BG"/>
              </w:rPr>
            </w:pPr>
            <w:r w:rsidRPr="00E934A4">
              <w:rPr>
                <w:rFonts w:ascii="Times New Roman" w:hAnsi="Times New Roman"/>
                <w:sz w:val="24"/>
                <w:szCs w:val="24"/>
                <w:shd w:val="clear" w:color="auto" w:fill="FEFEFE"/>
                <w:lang w:eastAsia="bg-BG"/>
              </w:rPr>
              <w:t>а) подпомагане провеждането на отгледните сечи във високостъблените и семенно възобновени издънкови гори до 40 годишна възраст;</w:t>
            </w:r>
          </w:p>
          <w:p w14:paraId="5F617B6D"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shd w:val="clear" w:color="auto" w:fill="FEFEFE"/>
                <w:lang w:eastAsia="bg-BG"/>
              </w:rPr>
            </w:pPr>
            <w:r w:rsidRPr="00E934A4">
              <w:rPr>
                <w:rFonts w:ascii="Times New Roman" w:hAnsi="Times New Roman"/>
                <w:sz w:val="24"/>
                <w:szCs w:val="24"/>
                <w:shd w:val="clear" w:color="auto" w:fill="FEFEFE"/>
                <w:lang w:eastAsia="bg-BG"/>
              </w:rPr>
              <w:t>б) подпомагане закупуването или вземането на лизинг на щадящи почвата и ресурсите машини и оборудване за сеч, извоз, товарене и транспорт на дървесина за едно или повече стопанства;</w:t>
            </w:r>
          </w:p>
          <w:p w14:paraId="39C8F032"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shd w:val="clear" w:color="auto" w:fill="FEFEFE"/>
                <w:lang w:eastAsia="bg-BG"/>
              </w:rPr>
            </w:pPr>
            <w:r w:rsidRPr="00E934A4">
              <w:rPr>
                <w:rFonts w:ascii="Times New Roman" w:hAnsi="Times New Roman"/>
                <w:sz w:val="24"/>
                <w:szCs w:val="24"/>
                <w:shd w:val="clear" w:color="auto" w:fill="FEFEFE"/>
                <w:lang w:eastAsia="bg-BG"/>
              </w:rPr>
              <w:t>в) подпомагане на устойчивото управление на горите чрез въвеждане на добри производствени практики, в т.ч. системи за управление на качеството и подготовка за сертификация.</w:t>
            </w:r>
          </w:p>
          <w:p w14:paraId="6CB381B5" w14:textId="77777777" w:rsidR="002E70E5" w:rsidRPr="00E934A4" w:rsidRDefault="002E70E5" w:rsidP="00E934A4">
            <w:pPr>
              <w:widowControl w:val="0"/>
              <w:autoSpaceDE w:val="0"/>
              <w:autoSpaceDN w:val="0"/>
              <w:adjustRightInd w:val="0"/>
              <w:spacing w:before="120" w:after="0" w:line="240" w:lineRule="auto"/>
              <w:jc w:val="both"/>
              <w:rPr>
                <w:rFonts w:ascii="Times New Roman" w:hAnsi="Times New Roman"/>
                <w:b/>
                <w:sz w:val="24"/>
                <w:szCs w:val="24"/>
                <w:shd w:val="clear" w:color="auto" w:fill="FEFEFE"/>
                <w:lang w:eastAsia="bg-BG"/>
              </w:rPr>
            </w:pPr>
            <w:r w:rsidRPr="00E934A4">
              <w:rPr>
                <w:rFonts w:ascii="Times New Roman" w:hAnsi="Times New Roman"/>
                <w:b/>
                <w:sz w:val="24"/>
                <w:szCs w:val="24"/>
                <w:shd w:val="clear" w:color="auto" w:fill="FEFEFE"/>
                <w:lang w:eastAsia="bg-BG"/>
              </w:rPr>
              <w:t>Очаквани резултати:</w:t>
            </w:r>
          </w:p>
          <w:p w14:paraId="3D83EAE6" w14:textId="77777777" w:rsidR="002E70E5" w:rsidRPr="00E934A4" w:rsidRDefault="002E70E5" w:rsidP="00E934A4">
            <w:pPr>
              <w:widowControl w:val="0"/>
              <w:autoSpaceDE w:val="0"/>
              <w:autoSpaceDN w:val="0"/>
              <w:adjustRightInd w:val="0"/>
              <w:spacing w:after="120" w:line="240" w:lineRule="auto"/>
              <w:jc w:val="both"/>
              <w:rPr>
                <w:lang w:val="en-US"/>
              </w:rPr>
            </w:pPr>
            <w:r w:rsidRPr="00E934A4">
              <w:rPr>
                <w:rFonts w:ascii="Times New Roman" w:hAnsi="Times New Roman"/>
                <w:sz w:val="24"/>
                <w:szCs w:val="24"/>
                <w:shd w:val="clear" w:color="auto" w:fill="FEFEFE"/>
                <w:lang w:eastAsia="bg-BG"/>
              </w:rPr>
              <w:t xml:space="preserve">Очакваните резултати от подкрепата по подмярката се изразяват в подобряване на конкурентоспособността и създаването на работни места, в частност в селските райони, като същевременно се гарантира опазването на горите и предоставяне на </w:t>
            </w:r>
            <w:proofErr w:type="spellStart"/>
            <w:r w:rsidRPr="00E934A4">
              <w:rPr>
                <w:rFonts w:ascii="Times New Roman" w:hAnsi="Times New Roman"/>
                <w:sz w:val="24"/>
                <w:szCs w:val="24"/>
                <w:shd w:val="clear" w:color="auto" w:fill="FEFEFE"/>
                <w:lang w:eastAsia="bg-BG"/>
              </w:rPr>
              <w:t>екосистемни</w:t>
            </w:r>
            <w:proofErr w:type="spellEnd"/>
            <w:r w:rsidRPr="00E934A4">
              <w:rPr>
                <w:rFonts w:ascii="Times New Roman" w:hAnsi="Times New Roman"/>
                <w:sz w:val="24"/>
                <w:szCs w:val="24"/>
                <w:shd w:val="clear" w:color="auto" w:fill="FEFEFE"/>
                <w:lang w:eastAsia="bg-BG"/>
              </w:rPr>
              <w:t xml:space="preserve"> услуги. Друг очакван резултат от прилагане на подмярката е постигане на  устойчивото управление на горите чрез извършването на сечи, с цел подобряване състоянието на горите, възобновяване, запазване на генетичните ресурси, добив на дървесина, както и запазване и увеличаване на основните функции на горите.</w:t>
            </w:r>
          </w:p>
        </w:tc>
      </w:tr>
    </w:tbl>
    <w:p w14:paraId="47BE1A54" w14:textId="77777777" w:rsidR="002E70E5" w:rsidRDefault="002E70E5" w:rsidP="00F74842">
      <w:pPr>
        <w:pStyle w:val="Heading1"/>
      </w:pPr>
      <w:bookmarkStart w:id="9" w:name="_Toc508892133"/>
      <w:r>
        <w:t>7. Индикатори</w:t>
      </w:r>
      <w:r w:rsidRPr="00F74842">
        <w:t>:</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5B5F5A09" w14:textId="77777777" w:rsidTr="00E934A4">
        <w:tc>
          <w:tcPr>
            <w:tcW w:w="9212" w:type="dxa"/>
          </w:tcPr>
          <w:p w14:paraId="6304E74C" w14:textId="77777777" w:rsidR="002E70E5" w:rsidRPr="00E934A4" w:rsidRDefault="002E70E5" w:rsidP="00E934A4">
            <w:pPr>
              <w:spacing w:before="120" w:after="120" w:line="240" w:lineRule="auto"/>
              <w:jc w:val="both"/>
              <w:rPr>
                <w:rFonts w:ascii="Times New Roman" w:hAnsi="Times New Roman"/>
                <w:sz w:val="24"/>
                <w:szCs w:val="24"/>
              </w:rPr>
            </w:pPr>
            <w:r w:rsidRPr="00E934A4">
              <w:rPr>
                <w:rFonts w:ascii="Times New Roman" w:hAnsi="Times New Roman"/>
                <w:sz w:val="24"/>
                <w:szCs w:val="24"/>
              </w:rPr>
              <w:t>В съответствие с планираното изпълнение на ПРСР по области с поставен акцент 2С+ „Подобряване на икономическите резултати на фирмите в горското стопанство, дърводобива и първичната преработка на дървесина“, проектните предложения по настоящата подмярка следва да допринасят за постигането на един или няколко от следните показатели:</w:t>
            </w:r>
          </w:p>
          <w:p w14:paraId="4E2A4632" w14:textId="77777777" w:rsidR="002E70E5" w:rsidRPr="00E934A4" w:rsidRDefault="002E70E5" w:rsidP="00E934A4">
            <w:pPr>
              <w:spacing w:after="0" w:line="240" w:lineRule="auto"/>
              <w:rPr>
                <w:rFonts w:ascii="Times New Roman" w:hAnsi="Times New Roman"/>
                <w:b/>
                <w:sz w:val="24"/>
                <w:szCs w:val="24"/>
              </w:rPr>
            </w:pPr>
            <w:r w:rsidRPr="00E934A4">
              <w:rPr>
                <w:rFonts w:ascii="Times New Roman" w:hAnsi="Times New Roman"/>
                <w:b/>
                <w:sz w:val="24"/>
                <w:szCs w:val="24"/>
              </w:rPr>
              <w:t xml:space="preserve"> Показатели за изпълнение:</w:t>
            </w:r>
          </w:p>
          <w:p w14:paraId="46D3C21B" w14:textId="77777777" w:rsidR="002E70E5" w:rsidRPr="00E934A4" w:rsidRDefault="002E70E5" w:rsidP="00E934A4">
            <w:pPr>
              <w:spacing w:before="100" w:beforeAutospacing="1" w:after="100" w:afterAutospacing="1" w:line="240" w:lineRule="auto"/>
              <w:contextualSpacing/>
              <w:rPr>
                <w:rFonts w:ascii="Times New Roman" w:hAnsi="Times New Roman"/>
                <w:sz w:val="24"/>
                <w:szCs w:val="24"/>
              </w:rPr>
            </w:pPr>
            <w:r w:rsidRPr="00E934A4">
              <w:rPr>
                <w:rFonts w:ascii="Times New Roman" w:hAnsi="Times New Roman"/>
                <w:sz w:val="24"/>
                <w:szCs w:val="24"/>
              </w:rPr>
              <w:t>1. Общо публични разходи (Показател О1)</w:t>
            </w:r>
          </w:p>
          <w:p w14:paraId="44CA6CC3" w14:textId="77777777" w:rsidR="002E70E5" w:rsidRPr="00E934A4" w:rsidRDefault="002E70E5" w:rsidP="00E934A4">
            <w:pPr>
              <w:spacing w:before="100" w:beforeAutospacing="1" w:after="100" w:afterAutospacing="1" w:line="240" w:lineRule="auto"/>
              <w:contextualSpacing/>
              <w:rPr>
                <w:rFonts w:ascii="Times New Roman" w:hAnsi="Times New Roman"/>
                <w:sz w:val="24"/>
                <w:szCs w:val="24"/>
              </w:rPr>
            </w:pPr>
            <w:r w:rsidRPr="00E934A4">
              <w:rPr>
                <w:rFonts w:ascii="Times New Roman" w:hAnsi="Times New Roman"/>
                <w:sz w:val="24"/>
                <w:szCs w:val="24"/>
              </w:rPr>
              <w:t>2. Общ размер на инвестициите (Показател О2)</w:t>
            </w:r>
          </w:p>
          <w:p w14:paraId="24BB3E59" w14:textId="77777777" w:rsidR="002E70E5" w:rsidRPr="00E934A4" w:rsidRDefault="002E70E5" w:rsidP="00E934A4">
            <w:pPr>
              <w:spacing w:before="100" w:beforeAutospacing="1" w:after="120" w:line="240" w:lineRule="auto"/>
              <w:contextualSpacing/>
              <w:rPr>
                <w:rFonts w:ascii="Times New Roman" w:hAnsi="Times New Roman"/>
                <w:b/>
                <w:sz w:val="24"/>
                <w:szCs w:val="24"/>
              </w:rPr>
            </w:pPr>
            <w:r w:rsidRPr="00E934A4">
              <w:rPr>
                <w:rFonts w:ascii="Times New Roman" w:hAnsi="Times New Roman"/>
                <w:sz w:val="24"/>
                <w:szCs w:val="24"/>
              </w:rPr>
              <w:t>3. Брой на действията/операциите, получаващи подкрепа (Показател О3)</w:t>
            </w:r>
          </w:p>
          <w:p w14:paraId="3E539714" w14:textId="77777777" w:rsidR="002E70E5" w:rsidRPr="00E934A4" w:rsidRDefault="002E70E5" w:rsidP="00E934A4">
            <w:pPr>
              <w:spacing w:before="240" w:after="0" w:line="240" w:lineRule="auto"/>
              <w:jc w:val="both"/>
              <w:rPr>
                <w:rFonts w:ascii="Times New Roman" w:hAnsi="Times New Roman"/>
                <w:sz w:val="24"/>
                <w:szCs w:val="24"/>
              </w:rPr>
            </w:pPr>
            <w:r w:rsidRPr="00E934A4">
              <w:rPr>
                <w:rFonts w:ascii="Times New Roman" w:hAnsi="Times New Roman"/>
                <w:b/>
                <w:sz w:val="24"/>
                <w:szCs w:val="24"/>
              </w:rPr>
              <w:t>Целеви показатели</w:t>
            </w:r>
            <w:r w:rsidRPr="00E934A4">
              <w:rPr>
                <w:rFonts w:ascii="Times New Roman" w:hAnsi="Times New Roman"/>
                <w:sz w:val="24"/>
                <w:szCs w:val="24"/>
              </w:rPr>
              <w:t>:</w:t>
            </w:r>
          </w:p>
          <w:p w14:paraId="27D79D54" w14:textId="77777777" w:rsidR="002E70E5" w:rsidRPr="00E934A4" w:rsidRDefault="002E70E5" w:rsidP="00E934A4">
            <w:pPr>
              <w:spacing w:after="0" w:line="240" w:lineRule="auto"/>
              <w:jc w:val="both"/>
              <w:rPr>
                <w:rFonts w:ascii="Times New Roman" w:hAnsi="Times New Roman"/>
                <w:sz w:val="24"/>
                <w:szCs w:val="24"/>
                <w:lang w:val="en-US"/>
              </w:rPr>
            </w:pPr>
            <w:r w:rsidRPr="00E934A4">
              <w:rPr>
                <w:rFonts w:ascii="Times New Roman" w:hAnsi="Times New Roman"/>
                <w:sz w:val="24"/>
                <w:szCs w:val="24"/>
              </w:rPr>
              <w:lastRenderedPageBreak/>
              <w:t>1. Брой фирми, получили подпомагане.</w:t>
            </w:r>
          </w:p>
          <w:p w14:paraId="15BB68CC" w14:textId="77777777" w:rsidR="002E70E5" w:rsidRPr="00E934A4" w:rsidRDefault="002E70E5" w:rsidP="00E934A4">
            <w:pPr>
              <w:spacing w:before="120" w:after="0" w:line="240" w:lineRule="auto"/>
              <w:jc w:val="both"/>
              <w:rPr>
                <w:rFonts w:ascii="Times New Roman" w:hAnsi="Times New Roman"/>
                <w:b/>
                <w:sz w:val="24"/>
                <w:szCs w:val="24"/>
              </w:rPr>
            </w:pPr>
            <w:r w:rsidRPr="00E934A4">
              <w:rPr>
                <w:rFonts w:ascii="Times New Roman" w:hAnsi="Times New Roman"/>
                <w:b/>
                <w:sz w:val="24"/>
                <w:szCs w:val="24"/>
              </w:rPr>
              <w:t xml:space="preserve"> Показатели за резултат:</w:t>
            </w:r>
          </w:p>
          <w:p w14:paraId="51B02650" w14:textId="77777777" w:rsidR="002E70E5" w:rsidRPr="00E934A4" w:rsidRDefault="002E70E5" w:rsidP="00E934A4">
            <w:pPr>
              <w:pStyle w:val="ListParagraph"/>
              <w:numPr>
                <w:ilvl w:val="0"/>
                <w:numId w:val="1"/>
              </w:numPr>
              <w:jc w:val="both"/>
              <w:rPr>
                <w:lang w:val="en-US"/>
              </w:rPr>
            </w:pPr>
            <w:r w:rsidRPr="008D4548">
              <w:t>Брой фирми, получили подпомагане.</w:t>
            </w:r>
          </w:p>
          <w:p w14:paraId="6DBA9A7C" w14:textId="77777777" w:rsidR="002E70E5" w:rsidRPr="00E934A4" w:rsidRDefault="002E70E5" w:rsidP="00E934A4">
            <w:pPr>
              <w:pStyle w:val="ListParagraph"/>
              <w:jc w:val="both"/>
              <w:rPr>
                <w:lang w:val="en-US"/>
              </w:rPr>
            </w:pPr>
          </w:p>
          <w:p w14:paraId="2AC57591" w14:textId="77777777" w:rsidR="002E70E5" w:rsidRPr="00E934A4" w:rsidRDefault="002E70E5" w:rsidP="00E934A4">
            <w:pPr>
              <w:shd w:val="clear" w:color="auto" w:fill="E5B8B7"/>
              <w:spacing w:after="0" w:line="240" w:lineRule="auto"/>
              <w:jc w:val="both"/>
              <w:rPr>
                <w:rFonts w:ascii="Times New Roman" w:hAnsi="Times New Roman"/>
                <w:b/>
                <w:sz w:val="24"/>
                <w:szCs w:val="24"/>
              </w:rPr>
            </w:pPr>
            <w:r w:rsidRPr="00E934A4">
              <w:rPr>
                <w:rFonts w:ascii="Times New Roman" w:hAnsi="Times New Roman"/>
                <w:b/>
                <w:sz w:val="24"/>
                <w:szCs w:val="24"/>
              </w:rPr>
              <w:t>ВАЖНО:</w:t>
            </w:r>
          </w:p>
          <w:p w14:paraId="3F9F3FCC" w14:textId="566E97BB" w:rsidR="002E70E5" w:rsidRPr="00E934A4" w:rsidRDefault="00343A1E" w:rsidP="000E4538">
            <w:pPr>
              <w:shd w:val="clear" w:color="auto" w:fill="E5B8B7"/>
              <w:spacing w:after="0" w:line="240" w:lineRule="auto"/>
              <w:jc w:val="both"/>
              <w:rPr>
                <w:rFonts w:ascii="Times New Roman" w:hAnsi="Times New Roman"/>
                <w:sz w:val="24"/>
                <w:szCs w:val="24"/>
                <w:lang w:val="en-US"/>
              </w:rPr>
            </w:pPr>
            <w:r w:rsidRPr="00343A1E">
              <w:rPr>
                <w:rFonts w:ascii="Times New Roman" w:hAnsi="Times New Roman"/>
                <w:b/>
                <w:sz w:val="24"/>
                <w:szCs w:val="24"/>
              </w:rPr>
              <w:t>Точка № 8 от формуляра за кандидатстване не се попълва от кандидата. Кандидатите за предоставяне на безвъзмездна финансова помощ по настоящ</w:t>
            </w:r>
            <w:r w:rsidR="000E4538">
              <w:rPr>
                <w:rFonts w:ascii="Times New Roman" w:hAnsi="Times New Roman"/>
                <w:b/>
                <w:sz w:val="24"/>
                <w:szCs w:val="24"/>
              </w:rPr>
              <w:t>ата</w:t>
            </w:r>
            <w:r w:rsidRPr="00343A1E">
              <w:rPr>
                <w:rFonts w:ascii="Times New Roman" w:hAnsi="Times New Roman"/>
                <w:b/>
                <w:sz w:val="24"/>
                <w:szCs w:val="24"/>
              </w:rPr>
              <w:t xml:space="preserve"> процедур</w:t>
            </w:r>
            <w:r w:rsidR="000E4538">
              <w:rPr>
                <w:rFonts w:ascii="Times New Roman" w:hAnsi="Times New Roman"/>
                <w:b/>
                <w:sz w:val="24"/>
                <w:szCs w:val="24"/>
              </w:rPr>
              <w:t>а</w:t>
            </w:r>
            <w:r w:rsidRPr="00343A1E">
              <w:rPr>
                <w:rFonts w:ascii="Times New Roman" w:hAnsi="Times New Roman"/>
                <w:b/>
                <w:sz w:val="24"/>
                <w:szCs w:val="24"/>
              </w:rPr>
              <w:t xml:space="preserve"> чрез подбор посочват информация относно предвижданите за изпълнение резултати в проектното предложение в Приложение № 1 „Основна информация за проектното предложение“, Раздел VIII. Форм</w:t>
            </w:r>
            <w:r w:rsidR="000E4538">
              <w:rPr>
                <w:rFonts w:ascii="Times New Roman" w:hAnsi="Times New Roman"/>
                <w:b/>
                <w:sz w:val="24"/>
                <w:szCs w:val="24"/>
              </w:rPr>
              <w:t>а</w:t>
            </w:r>
            <w:r w:rsidRPr="00343A1E">
              <w:rPr>
                <w:rFonts w:ascii="Times New Roman" w:hAnsi="Times New Roman"/>
                <w:b/>
                <w:sz w:val="24"/>
                <w:szCs w:val="24"/>
              </w:rPr>
              <w:t xml:space="preserve"> за наблюдение изпълнението на дейностите по проекта по подмярка 8.6 „Инвестиции в технологии за лесовъдство и в преработка, мобилизиране и търговия с горски продукти“.</w:t>
            </w:r>
          </w:p>
        </w:tc>
      </w:tr>
    </w:tbl>
    <w:p w14:paraId="740DFECE" w14:textId="77777777" w:rsidR="002E70E5" w:rsidRDefault="002E70E5" w:rsidP="00F74842">
      <w:pPr>
        <w:pStyle w:val="Heading1"/>
      </w:pPr>
      <w:bookmarkStart w:id="10" w:name="_Toc508892134"/>
      <w:r>
        <w:lastRenderedPageBreak/>
        <w:t>8. Общ размер на безвъзмездната финансова помощ по процедурата</w:t>
      </w:r>
      <w:r w:rsidRPr="00F74842">
        <w:t>:</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46D2ECC0" w14:textId="77777777" w:rsidTr="00E934A4">
        <w:tc>
          <w:tcPr>
            <w:tcW w:w="9212" w:type="dxa"/>
          </w:tcPr>
          <w:p w14:paraId="57F5287C" w14:textId="77777777" w:rsidR="002E70E5" w:rsidRPr="00E934A4" w:rsidRDefault="002E70E5" w:rsidP="00E934A4">
            <w:pPr>
              <w:spacing w:after="0" w:line="240" w:lineRule="auto"/>
            </w:pPr>
          </w:p>
          <w:p w14:paraId="731EFC6E" w14:textId="77777777"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Общият размер на безвъзмездната финансова помощ по процедурата за подбор  на проектни предложения по подмярка 8.6 „Инвестиции в технологии за лесовъдство и в преработка, мобилизиране и търговията с горски продукти“ от мярка 8 „Инвестиции в развитие на горски територии и подобряване жизнеспособността на горите“ е както следва:</w:t>
            </w:r>
          </w:p>
          <w:p w14:paraId="06C6EA92" w14:textId="77777777" w:rsidR="002E70E5" w:rsidRPr="00E934A4" w:rsidRDefault="002E70E5" w:rsidP="00E934A4">
            <w:pPr>
              <w:spacing w:after="0" w:line="240" w:lineRule="auto"/>
            </w:pPr>
          </w:p>
          <w:tbl>
            <w:tblPr>
              <w:tblW w:w="0" w:type="auto"/>
              <w:tblCellMar>
                <w:left w:w="70" w:type="dxa"/>
                <w:right w:w="70" w:type="dxa"/>
              </w:tblCellMar>
              <w:tblLook w:val="00A0" w:firstRow="1" w:lastRow="0" w:firstColumn="1" w:lastColumn="0" w:noHBand="0" w:noVBand="0"/>
            </w:tblPr>
            <w:tblGrid>
              <w:gridCol w:w="2833"/>
              <w:gridCol w:w="3847"/>
              <w:gridCol w:w="2306"/>
            </w:tblGrid>
            <w:tr w:rsidR="002E70E5" w:rsidRPr="00E934A4" w14:paraId="0D2E903D" w14:textId="77777777" w:rsidTr="00E76A30">
              <w:trPr>
                <w:trHeight w:val="945"/>
              </w:trPr>
              <w:tc>
                <w:tcPr>
                  <w:tcW w:w="0" w:type="auto"/>
                  <w:tcBorders>
                    <w:top w:val="single" w:sz="4" w:space="0" w:color="auto"/>
                    <w:left w:val="single" w:sz="4" w:space="0" w:color="auto"/>
                    <w:bottom w:val="single" w:sz="4" w:space="0" w:color="auto"/>
                    <w:right w:val="single" w:sz="4" w:space="0" w:color="auto"/>
                  </w:tcBorders>
                  <w:vAlign w:val="center"/>
                </w:tcPr>
                <w:p w14:paraId="18219804" w14:textId="77777777" w:rsidR="002E70E5" w:rsidRPr="00E76A30" w:rsidRDefault="002E70E5" w:rsidP="00E76A30">
                  <w:pPr>
                    <w:spacing w:after="0" w:line="240" w:lineRule="auto"/>
                    <w:jc w:val="center"/>
                    <w:rPr>
                      <w:rFonts w:ascii="Times New Roman" w:hAnsi="Times New Roman"/>
                      <w:b/>
                      <w:bCs/>
                      <w:color w:val="000000"/>
                      <w:sz w:val="24"/>
                      <w:szCs w:val="24"/>
                      <w:lang w:eastAsia="bg-BG"/>
                    </w:rPr>
                  </w:pPr>
                  <w:r w:rsidRPr="00E76A30">
                    <w:rPr>
                      <w:rFonts w:ascii="Times New Roman" w:hAnsi="Times New Roman"/>
                      <w:b/>
                      <w:bCs/>
                      <w:color w:val="000000"/>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vAlign w:val="center"/>
                </w:tcPr>
                <w:p w14:paraId="5BD19509" w14:textId="77777777" w:rsidR="002E70E5" w:rsidRPr="00E76A30" w:rsidRDefault="002E70E5" w:rsidP="00E76A30">
                  <w:pPr>
                    <w:spacing w:after="0" w:line="240" w:lineRule="auto"/>
                    <w:jc w:val="center"/>
                    <w:rPr>
                      <w:rFonts w:ascii="Times New Roman" w:hAnsi="Times New Roman"/>
                      <w:b/>
                      <w:bCs/>
                      <w:color w:val="000000"/>
                      <w:sz w:val="24"/>
                      <w:szCs w:val="24"/>
                      <w:lang w:eastAsia="bg-BG"/>
                    </w:rPr>
                  </w:pPr>
                  <w:r w:rsidRPr="00E76A30">
                    <w:rPr>
                      <w:rFonts w:ascii="Times New Roman" w:hAnsi="Times New Roman"/>
                      <w:b/>
                      <w:bCs/>
                      <w:color w:val="000000"/>
                      <w:sz w:val="24"/>
                      <w:szCs w:val="24"/>
                      <w:lang w:eastAsia="bg-BG"/>
                    </w:rPr>
                    <w:t>Средства от Европейския земеделски фонд за развитие на селските райони</w:t>
                  </w:r>
                </w:p>
              </w:tc>
              <w:tc>
                <w:tcPr>
                  <w:tcW w:w="0" w:type="auto"/>
                  <w:tcBorders>
                    <w:top w:val="single" w:sz="4" w:space="0" w:color="auto"/>
                    <w:left w:val="nil"/>
                    <w:bottom w:val="single" w:sz="4" w:space="0" w:color="auto"/>
                    <w:right w:val="single" w:sz="4" w:space="0" w:color="auto"/>
                  </w:tcBorders>
                  <w:vAlign w:val="center"/>
                </w:tcPr>
                <w:p w14:paraId="124F7455" w14:textId="77777777" w:rsidR="002E70E5" w:rsidRPr="00E76A30" w:rsidRDefault="002E70E5" w:rsidP="00E76A30">
                  <w:pPr>
                    <w:spacing w:after="0" w:line="240" w:lineRule="auto"/>
                    <w:jc w:val="center"/>
                    <w:rPr>
                      <w:rFonts w:ascii="Times New Roman" w:hAnsi="Times New Roman"/>
                      <w:b/>
                      <w:bCs/>
                      <w:color w:val="000000"/>
                      <w:sz w:val="24"/>
                      <w:szCs w:val="24"/>
                      <w:lang w:eastAsia="bg-BG"/>
                    </w:rPr>
                  </w:pPr>
                  <w:r w:rsidRPr="00E76A30">
                    <w:rPr>
                      <w:rFonts w:ascii="Times New Roman" w:hAnsi="Times New Roman"/>
                      <w:b/>
                      <w:bCs/>
                      <w:color w:val="000000"/>
                      <w:sz w:val="24"/>
                      <w:szCs w:val="24"/>
                      <w:lang w:eastAsia="bg-BG"/>
                    </w:rPr>
                    <w:t>Национално съфинансиране</w:t>
                  </w:r>
                </w:p>
              </w:tc>
            </w:tr>
            <w:tr w:rsidR="002E70E5" w:rsidRPr="00E934A4" w14:paraId="15C0F0D9" w14:textId="77777777" w:rsidTr="00E76A30">
              <w:trPr>
                <w:trHeight w:val="315"/>
              </w:trPr>
              <w:tc>
                <w:tcPr>
                  <w:tcW w:w="0" w:type="auto"/>
                  <w:tcBorders>
                    <w:top w:val="nil"/>
                    <w:left w:val="single" w:sz="4" w:space="0" w:color="auto"/>
                    <w:bottom w:val="nil"/>
                    <w:right w:val="single" w:sz="4" w:space="0" w:color="auto"/>
                  </w:tcBorders>
                  <w:vAlign w:val="center"/>
                </w:tcPr>
                <w:p w14:paraId="4E601FD8" w14:textId="77777777" w:rsidR="002E70E5" w:rsidRDefault="002E70E5" w:rsidP="00E76A30">
                  <w:pPr>
                    <w:spacing w:after="0" w:line="240" w:lineRule="auto"/>
                    <w:jc w:val="center"/>
                    <w:rPr>
                      <w:rFonts w:ascii="Times New Roman" w:hAnsi="Times New Roman"/>
                      <w:sz w:val="24"/>
                      <w:szCs w:val="24"/>
                      <w:lang w:eastAsia="bg-BG"/>
                    </w:rPr>
                  </w:pPr>
                  <w:r w:rsidRPr="00204715">
                    <w:rPr>
                      <w:rFonts w:ascii="Times New Roman" w:hAnsi="Times New Roman"/>
                      <w:sz w:val="24"/>
                      <w:szCs w:val="24"/>
                      <w:lang w:eastAsia="bg-BG"/>
                    </w:rPr>
                    <w:t xml:space="preserve">18 000 </w:t>
                  </w:r>
                  <w:proofErr w:type="spellStart"/>
                  <w:r w:rsidRPr="00204715">
                    <w:rPr>
                      <w:rFonts w:ascii="Times New Roman" w:hAnsi="Times New Roman"/>
                      <w:sz w:val="24"/>
                      <w:szCs w:val="24"/>
                      <w:lang w:eastAsia="bg-BG"/>
                    </w:rPr>
                    <w:t>000</w:t>
                  </w:r>
                  <w:proofErr w:type="spellEnd"/>
                  <w:r w:rsidRPr="00204715">
                    <w:rPr>
                      <w:rFonts w:ascii="Times New Roman" w:hAnsi="Times New Roman"/>
                      <w:sz w:val="24"/>
                      <w:szCs w:val="24"/>
                      <w:lang w:eastAsia="bg-BG"/>
                    </w:rPr>
                    <w:t xml:space="preserve"> €</w:t>
                  </w:r>
                </w:p>
                <w:p w14:paraId="58B27756" w14:textId="44034923" w:rsidR="002E70E5" w:rsidRDefault="002E70E5" w:rsidP="00E76A30">
                  <w:pPr>
                    <w:spacing w:after="0" w:line="240" w:lineRule="auto"/>
                    <w:jc w:val="center"/>
                    <w:rPr>
                      <w:rFonts w:ascii="Times New Roman" w:hAnsi="Times New Roman"/>
                      <w:sz w:val="24"/>
                      <w:szCs w:val="24"/>
                      <w:lang w:val="en-US" w:eastAsia="bg-BG"/>
                    </w:rPr>
                  </w:pPr>
                  <w:r>
                    <w:rPr>
                      <w:rFonts w:ascii="Times New Roman" w:hAnsi="Times New Roman"/>
                      <w:sz w:val="24"/>
                      <w:szCs w:val="24"/>
                      <w:lang w:val="en-US" w:eastAsia="bg-BG"/>
                    </w:rPr>
                    <w:t xml:space="preserve">35 204 400 </w:t>
                  </w:r>
                  <w:r>
                    <w:rPr>
                      <w:rFonts w:ascii="Times New Roman" w:hAnsi="Times New Roman"/>
                      <w:sz w:val="24"/>
                      <w:szCs w:val="24"/>
                      <w:lang w:eastAsia="bg-BG"/>
                    </w:rPr>
                    <w:t>лв.</w:t>
                  </w:r>
                </w:p>
                <w:p w14:paraId="5198FE39" w14:textId="77777777" w:rsidR="002E70E5" w:rsidRPr="002956B5" w:rsidRDefault="002E70E5" w:rsidP="00E76A30">
                  <w:pPr>
                    <w:spacing w:after="0" w:line="240" w:lineRule="auto"/>
                    <w:jc w:val="center"/>
                    <w:rPr>
                      <w:rFonts w:ascii="Times New Roman" w:hAnsi="Times New Roman"/>
                      <w:sz w:val="24"/>
                      <w:szCs w:val="24"/>
                      <w:lang w:val="en-US" w:eastAsia="bg-BG"/>
                    </w:rPr>
                  </w:pPr>
                  <w:r w:rsidRPr="008D4548">
                    <w:rPr>
                      <w:rFonts w:ascii="Times New Roman" w:hAnsi="Times New Roman"/>
                      <w:sz w:val="24"/>
                      <w:szCs w:val="24"/>
                      <w:lang w:val="en-US" w:eastAsia="bg-BG"/>
                    </w:rPr>
                    <w:t>(100 %)</w:t>
                  </w:r>
                </w:p>
              </w:tc>
              <w:tc>
                <w:tcPr>
                  <w:tcW w:w="0" w:type="auto"/>
                  <w:tcBorders>
                    <w:top w:val="nil"/>
                    <w:left w:val="nil"/>
                    <w:bottom w:val="nil"/>
                    <w:right w:val="single" w:sz="4" w:space="0" w:color="auto"/>
                  </w:tcBorders>
                  <w:vAlign w:val="center"/>
                </w:tcPr>
                <w:p w14:paraId="755DC4B1" w14:textId="77777777" w:rsidR="002E70E5" w:rsidRDefault="002E70E5" w:rsidP="00204715">
                  <w:pPr>
                    <w:spacing w:after="0" w:line="240" w:lineRule="auto"/>
                    <w:jc w:val="center"/>
                    <w:rPr>
                      <w:rFonts w:ascii="Times New Roman" w:hAnsi="Times New Roman"/>
                      <w:sz w:val="24"/>
                      <w:szCs w:val="24"/>
                      <w:lang w:eastAsia="bg-BG"/>
                    </w:rPr>
                  </w:pPr>
                  <w:r w:rsidRPr="00204715">
                    <w:rPr>
                      <w:rFonts w:ascii="Times New Roman" w:hAnsi="Times New Roman"/>
                      <w:sz w:val="24"/>
                      <w:szCs w:val="24"/>
                      <w:lang w:eastAsia="bg-BG"/>
                    </w:rPr>
                    <w:t>15 300 000 €</w:t>
                  </w:r>
                </w:p>
                <w:p w14:paraId="294FC166" w14:textId="4D19911E" w:rsidR="002E70E5" w:rsidRDefault="002E70E5" w:rsidP="00204715">
                  <w:pPr>
                    <w:spacing w:after="0" w:line="240" w:lineRule="auto"/>
                    <w:jc w:val="center"/>
                    <w:rPr>
                      <w:rFonts w:ascii="Times New Roman" w:hAnsi="Times New Roman"/>
                      <w:sz w:val="24"/>
                      <w:szCs w:val="24"/>
                      <w:lang w:val="en-US" w:eastAsia="bg-BG"/>
                    </w:rPr>
                  </w:pPr>
                  <w:r>
                    <w:rPr>
                      <w:rFonts w:ascii="Times New Roman" w:hAnsi="Times New Roman"/>
                      <w:sz w:val="24"/>
                      <w:szCs w:val="24"/>
                      <w:lang w:val="en-US" w:eastAsia="bg-BG"/>
                    </w:rPr>
                    <w:t xml:space="preserve">29 923 740 </w:t>
                  </w:r>
                  <w:r>
                    <w:rPr>
                      <w:rFonts w:ascii="Times New Roman" w:hAnsi="Times New Roman"/>
                      <w:sz w:val="24"/>
                      <w:szCs w:val="24"/>
                      <w:lang w:eastAsia="bg-BG"/>
                    </w:rPr>
                    <w:t>лв.</w:t>
                  </w:r>
                </w:p>
                <w:p w14:paraId="73BB2CB6" w14:textId="77777777" w:rsidR="002E70E5" w:rsidRPr="002956B5" w:rsidRDefault="002E70E5" w:rsidP="008D4548">
                  <w:pPr>
                    <w:spacing w:after="0" w:line="240" w:lineRule="auto"/>
                    <w:jc w:val="center"/>
                    <w:rPr>
                      <w:rFonts w:ascii="Times New Roman" w:hAnsi="Times New Roman"/>
                      <w:sz w:val="24"/>
                      <w:szCs w:val="24"/>
                      <w:lang w:val="en-US" w:eastAsia="bg-BG"/>
                    </w:rPr>
                  </w:pPr>
                  <w:r w:rsidRPr="008D4548">
                    <w:rPr>
                      <w:rFonts w:ascii="Times New Roman" w:hAnsi="Times New Roman"/>
                      <w:sz w:val="24"/>
                      <w:szCs w:val="24"/>
                      <w:lang w:val="en-US" w:eastAsia="bg-BG"/>
                    </w:rPr>
                    <w:t>(</w:t>
                  </w:r>
                  <w:r>
                    <w:rPr>
                      <w:rFonts w:ascii="Times New Roman" w:hAnsi="Times New Roman"/>
                      <w:sz w:val="24"/>
                      <w:szCs w:val="24"/>
                      <w:lang w:val="en-US" w:eastAsia="bg-BG"/>
                    </w:rPr>
                    <w:t>85</w:t>
                  </w:r>
                  <w:r w:rsidRPr="008D4548">
                    <w:rPr>
                      <w:rFonts w:ascii="Times New Roman" w:hAnsi="Times New Roman"/>
                      <w:sz w:val="24"/>
                      <w:szCs w:val="24"/>
                      <w:lang w:val="en-US" w:eastAsia="bg-BG"/>
                    </w:rPr>
                    <w:t xml:space="preserve"> %)</w:t>
                  </w:r>
                </w:p>
              </w:tc>
              <w:tc>
                <w:tcPr>
                  <w:tcW w:w="0" w:type="auto"/>
                  <w:tcBorders>
                    <w:top w:val="nil"/>
                    <w:left w:val="nil"/>
                    <w:bottom w:val="nil"/>
                    <w:right w:val="single" w:sz="4" w:space="0" w:color="auto"/>
                  </w:tcBorders>
                  <w:vAlign w:val="center"/>
                </w:tcPr>
                <w:p w14:paraId="6EAF26F8" w14:textId="77777777" w:rsidR="002E70E5" w:rsidRDefault="002E70E5" w:rsidP="00204715">
                  <w:pPr>
                    <w:spacing w:after="0" w:line="240" w:lineRule="auto"/>
                    <w:jc w:val="center"/>
                    <w:rPr>
                      <w:rFonts w:ascii="Times New Roman" w:hAnsi="Times New Roman"/>
                      <w:sz w:val="24"/>
                      <w:szCs w:val="24"/>
                      <w:lang w:eastAsia="bg-BG"/>
                    </w:rPr>
                  </w:pPr>
                  <w:r w:rsidRPr="00204715">
                    <w:rPr>
                      <w:rFonts w:ascii="Times New Roman" w:hAnsi="Times New Roman"/>
                      <w:sz w:val="24"/>
                      <w:szCs w:val="24"/>
                      <w:lang w:eastAsia="bg-BG"/>
                    </w:rPr>
                    <w:t>2 700 000 €</w:t>
                  </w:r>
                </w:p>
                <w:p w14:paraId="5076E4D0" w14:textId="68E0F7B9" w:rsidR="002E70E5" w:rsidRDefault="002E70E5" w:rsidP="00204715">
                  <w:pPr>
                    <w:spacing w:after="0" w:line="240" w:lineRule="auto"/>
                    <w:jc w:val="center"/>
                    <w:rPr>
                      <w:rFonts w:ascii="Times New Roman" w:hAnsi="Times New Roman"/>
                      <w:sz w:val="24"/>
                      <w:szCs w:val="24"/>
                      <w:lang w:val="en-US" w:eastAsia="bg-BG"/>
                    </w:rPr>
                  </w:pPr>
                  <w:r>
                    <w:rPr>
                      <w:rFonts w:ascii="Times New Roman" w:hAnsi="Times New Roman"/>
                      <w:sz w:val="24"/>
                      <w:szCs w:val="24"/>
                      <w:lang w:val="en-US" w:eastAsia="bg-BG"/>
                    </w:rPr>
                    <w:t xml:space="preserve">5 280 660 </w:t>
                  </w:r>
                  <w:r>
                    <w:rPr>
                      <w:rFonts w:ascii="Times New Roman" w:hAnsi="Times New Roman"/>
                      <w:sz w:val="24"/>
                      <w:szCs w:val="24"/>
                      <w:lang w:eastAsia="bg-BG"/>
                    </w:rPr>
                    <w:t>лв.</w:t>
                  </w:r>
                </w:p>
                <w:p w14:paraId="7C34EEFA" w14:textId="77777777" w:rsidR="002E70E5" w:rsidRPr="002956B5" w:rsidRDefault="002E70E5" w:rsidP="008D4548">
                  <w:pPr>
                    <w:spacing w:after="0" w:line="240" w:lineRule="auto"/>
                    <w:jc w:val="center"/>
                    <w:rPr>
                      <w:rFonts w:ascii="Times New Roman" w:hAnsi="Times New Roman"/>
                      <w:sz w:val="24"/>
                      <w:szCs w:val="24"/>
                      <w:lang w:val="en-US" w:eastAsia="bg-BG"/>
                    </w:rPr>
                  </w:pPr>
                  <w:r w:rsidRPr="008D4548">
                    <w:rPr>
                      <w:rFonts w:ascii="Times New Roman" w:hAnsi="Times New Roman"/>
                      <w:sz w:val="24"/>
                      <w:szCs w:val="24"/>
                      <w:lang w:val="en-US" w:eastAsia="bg-BG"/>
                    </w:rPr>
                    <w:t>(</w:t>
                  </w:r>
                  <w:r>
                    <w:rPr>
                      <w:rFonts w:ascii="Times New Roman" w:hAnsi="Times New Roman"/>
                      <w:sz w:val="24"/>
                      <w:szCs w:val="24"/>
                      <w:lang w:val="en-US" w:eastAsia="bg-BG"/>
                    </w:rPr>
                    <w:t>15</w:t>
                  </w:r>
                  <w:r w:rsidRPr="008D4548">
                    <w:rPr>
                      <w:rFonts w:ascii="Times New Roman" w:hAnsi="Times New Roman"/>
                      <w:sz w:val="24"/>
                      <w:szCs w:val="24"/>
                      <w:lang w:val="en-US" w:eastAsia="bg-BG"/>
                    </w:rPr>
                    <w:t xml:space="preserve"> %)</w:t>
                  </w:r>
                </w:p>
              </w:tc>
            </w:tr>
          </w:tbl>
          <w:p w14:paraId="25E46A68" w14:textId="77777777" w:rsidR="002E70E5" w:rsidRPr="00E934A4" w:rsidRDefault="002E70E5" w:rsidP="00E934A4">
            <w:pPr>
              <w:spacing w:after="0" w:line="240" w:lineRule="auto"/>
            </w:pPr>
          </w:p>
        </w:tc>
      </w:tr>
    </w:tbl>
    <w:p w14:paraId="24D15AD7" w14:textId="77777777" w:rsidR="002E70E5" w:rsidRDefault="002E70E5" w:rsidP="00E23EBC">
      <w:pPr>
        <w:pStyle w:val="Heading1"/>
        <w:jc w:val="both"/>
      </w:pPr>
      <w:bookmarkStart w:id="11" w:name="_Toc508892135"/>
      <w:r>
        <w:t>9. Минимален и максимален размер на безвъзмездната финансова помощ за конкретен проект</w:t>
      </w:r>
      <w:r w:rsidRPr="00F74842">
        <w:t>:</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761406BB" w14:textId="77777777" w:rsidTr="00E934A4">
        <w:tc>
          <w:tcPr>
            <w:tcW w:w="9212" w:type="dxa"/>
          </w:tcPr>
          <w:p w14:paraId="0E96C2D3" w14:textId="160B64E6" w:rsidR="002E70E5" w:rsidRPr="00E934A4" w:rsidRDefault="002E70E5" w:rsidP="00E934A4">
            <w:pPr>
              <w:widowControl w:val="0"/>
              <w:autoSpaceDE w:val="0"/>
              <w:autoSpaceDN w:val="0"/>
              <w:adjustRightInd w:val="0"/>
              <w:spacing w:before="120" w:after="120" w:line="240" w:lineRule="auto"/>
              <w:jc w:val="both"/>
              <w:rPr>
                <w:rFonts w:ascii="Times New Roman" w:hAnsi="Times New Roman"/>
                <w:sz w:val="24"/>
                <w:szCs w:val="24"/>
              </w:rPr>
            </w:pPr>
            <w:r w:rsidRPr="00E934A4">
              <w:rPr>
                <w:rFonts w:ascii="Times New Roman" w:hAnsi="Times New Roman"/>
                <w:sz w:val="24"/>
                <w:szCs w:val="24"/>
              </w:rPr>
              <w:t>1.</w:t>
            </w:r>
            <w:r w:rsidR="00BA152C">
              <w:rPr>
                <w:rFonts w:ascii="Times New Roman" w:hAnsi="Times New Roman"/>
                <w:sz w:val="24"/>
                <w:szCs w:val="24"/>
              </w:rPr>
              <w:t xml:space="preserve"> </w:t>
            </w:r>
            <w:r w:rsidRPr="00E934A4">
              <w:rPr>
                <w:rFonts w:ascii="Times New Roman" w:hAnsi="Times New Roman"/>
                <w:sz w:val="24"/>
                <w:szCs w:val="24"/>
              </w:rPr>
              <w:t xml:space="preserve">Минималният размер на допустимите разходи за едно проектно предложение е левовата равностойност на </w:t>
            </w:r>
            <w:r w:rsidRPr="00E934A4">
              <w:rPr>
                <w:rFonts w:ascii="Times New Roman" w:hAnsi="Times New Roman"/>
                <w:b/>
                <w:sz w:val="24"/>
                <w:szCs w:val="24"/>
              </w:rPr>
              <w:t>5 000 евро.</w:t>
            </w:r>
          </w:p>
          <w:p w14:paraId="48BCCE87" w14:textId="7FB90F6E" w:rsidR="002E70E5" w:rsidRPr="00E934A4" w:rsidRDefault="002E70E5" w:rsidP="00E934A4">
            <w:pPr>
              <w:widowControl w:val="0"/>
              <w:autoSpaceDE w:val="0"/>
              <w:autoSpaceDN w:val="0"/>
              <w:adjustRightInd w:val="0"/>
              <w:spacing w:before="120" w:after="120" w:line="240" w:lineRule="auto"/>
              <w:jc w:val="both"/>
              <w:rPr>
                <w:rFonts w:ascii="Times New Roman" w:hAnsi="Times New Roman"/>
                <w:sz w:val="24"/>
                <w:szCs w:val="24"/>
              </w:rPr>
            </w:pPr>
            <w:r w:rsidRPr="00E934A4">
              <w:rPr>
                <w:rFonts w:ascii="Times New Roman" w:hAnsi="Times New Roman"/>
                <w:sz w:val="24"/>
                <w:szCs w:val="24"/>
              </w:rPr>
              <w:t xml:space="preserve">2. Максималният размер на допустимите разходи за едно проектно предложение е левовата равностойност на </w:t>
            </w:r>
            <w:r w:rsidRPr="00E934A4">
              <w:rPr>
                <w:rFonts w:ascii="Times New Roman" w:hAnsi="Times New Roman"/>
                <w:b/>
                <w:sz w:val="24"/>
                <w:szCs w:val="24"/>
              </w:rPr>
              <w:t>500 000 евро.</w:t>
            </w:r>
          </w:p>
          <w:p w14:paraId="0E4BDB86" w14:textId="77777777" w:rsidR="002E70E5" w:rsidRPr="00E934A4" w:rsidRDefault="002E70E5" w:rsidP="00E934A4">
            <w:pPr>
              <w:widowControl w:val="0"/>
              <w:autoSpaceDE w:val="0"/>
              <w:autoSpaceDN w:val="0"/>
              <w:adjustRightInd w:val="0"/>
              <w:spacing w:before="120" w:after="120" w:line="240" w:lineRule="auto"/>
              <w:jc w:val="both"/>
              <w:rPr>
                <w:rFonts w:ascii="Times New Roman" w:hAnsi="Times New Roman"/>
                <w:sz w:val="24"/>
                <w:szCs w:val="24"/>
              </w:rPr>
            </w:pPr>
            <w:r w:rsidRPr="00E934A4">
              <w:rPr>
                <w:rFonts w:ascii="Times New Roman" w:hAnsi="Times New Roman"/>
                <w:sz w:val="24"/>
                <w:szCs w:val="24"/>
              </w:rPr>
              <w:t xml:space="preserve">3.  Максималният размер на общите допустими разходи за целия период на прилагане на ПРСР 2014 – 2020 г. за един кандидат е левовата равностойност на </w:t>
            </w:r>
            <w:r w:rsidRPr="00E934A4">
              <w:rPr>
                <w:rFonts w:ascii="Times New Roman" w:hAnsi="Times New Roman"/>
                <w:b/>
                <w:sz w:val="24"/>
                <w:szCs w:val="24"/>
              </w:rPr>
              <w:t>500 000 евро.</w:t>
            </w:r>
          </w:p>
          <w:p w14:paraId="0F316C4A" w14:textId="77777777" w:rsidR="002E70E5" w:rsidRPr="00E934A4" w:rsidRDefault="002E70E5" w:rsidP="00E934A4">
            <w:pPr>
              <w:spacing w:before="120" w:after="120" w:line="240" w:lineRule="auto"/>
              <w:jc w:val="both"/>
            </w:pPr>
            <w:r w:rsidRPr="00E934A4">
              <w:rPr>
                <w:rFonts w:ascii="Times New Roman" w:hAnsi="Times New Roman"/>
                <w:sz w:val="24"/>
                <w:szCs w:val="24"/>
              </w:rPr>
              <w:t xml:space="preserve">4.  Максималният размер на общите допустими разходи по подмярката за периода на прилагане на ПРСР 2014 – 2020 г. не може да надвишава левовата равностойност на </w:t>
            </w:r>
            <w:r w:rsidRPr="00E934A4">
              <w:rPr>
                <w:rFonts w:ascii="Times New Roman" w:hAnsi="Times New Roman"/>
                <w:b/>
                <w:sz w:val="24"/>
                <w:szCs w:val="24"/>
              </w:rPr>
              <w:t>500 000 евро,</w:t>
            </w:r>
            <w:r w:rsidRPr="00E934A4">
              <w:rPr>
                <w:rFonts w:ascii="Times New Roman" w:hAnsi="Times New Roman"/>
                <w:sz w:val="24"/>
                <w:szCs w:val="24"/>
              </w:rPr>
              <w:t xml:space="preserve"> за бенефициентите, които помежду си са предприятия партньори или свързани предприятия по смисъла на Закона за малките и средните предприятия.</w:t>
            </w:r>
          </w:p>
        </w:tc>
      </w:tr>
    </w:tbl>
    <w:p w14:paraId="79532872" w14:textId="77777777" w:rsidR="002E70E5" w:rsidRDefault="002E70E5" w:rsidP="00F74842">
      <w:pPr>
        <w:pStyle w:val="Heading1"/>
      </w:pPr>
      <w:bookmarkStart w:id="12" w:name="_Toc508892136"/>
      <w:r>
        <w:lastRenderedPageBreak/>
        <w:t>10. Процент на съфинансиране</w:t>
      </w:r>
      <w:r w:rsidRPr="00F74842">
        <w:t>:</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6CAB70CD" w14:textId="77777777" w:rsidTr="00E934A4">
        <w:tc>
          <w:tcPr>
            <w:tcW w:w="9212" w:type="dxa"/>
          </w:tcPr>
          <w:p w14:paraId="064388A4" w14:textId="6C0D0CF9" w:rsidR="002E70E5" w:rsidRPr="00E934A4" w:rsidRDefault="002E70E5" w:rsidP="00E934A4">
            <w:pPr>
              <w:spacing w:before="120" w:after="120" w:line="240" w:lineRule="auto"/>
              <w:jc w:val="both"/>
              <w:rPr>
                <w:rFonts w:ascii="Times New Roman" w:hAnsi="Times New Roman"/>
                <w:sz w:val="24"/>
                <w:szCs w:val="24"/>
              </w:rPr>
            </w:pPr>
            <w:r w:rsidRPr="00E934A4">
              <w:rPr>
                <w:rFonts w:ascii="Times New Roman" w:hAnsi="Times New Roman"/>
                <w:sz w:val="24"/>
                <w:szCs w:val="24"/>
              </w:rPr>
              <w:t>1.</w:t>
            </w:r>
            <w:r w:rsidRPr="00E934A4">
              <w:rPr>
                <w:rFonts w:ascii="Times New Roman" w:hAnsi="Times New Roman"/>
                <w:b/>
                <w:sz w:val="24"/>
                <w:szCs w:val="24"/>
              </w:rPr>
              <w:t xml:space="preserve"> </w:t>
            </w:r>
            <w:r w:rsidRPr="00E934A4">
              <w:rPr>
                <w:rFonts w:ascii="Times New Roman" w:hAnsi="Times New Roman"/>
                <w:sz w:val="24"/>
                <w:szCs w:val="24"/>
              </w:rPr>
              <w:t>Максималният интензитет на безвъзмездната финансова помощ</w:t>
            </w:r>
            <w:r w:rsidRPr="00E934A4">
              <w:rPr>
                <w:rFonts w:ascii="Times New Roman" w:hAnsi="Times New Roman"/>
                <w:b/>
                <w:sz w:val="24"/>
                <w:szCs w:val="24"/>
              </w:rPr>
              <w:t xml:space="preserve"> </w:t>
            </w:r>
            <w:r w:rsidRPr="00E934A4">
              <w:rPr>
                <w:rFonts w:ascii="Times New Roman" w:hAnsi="Times New Roman"/>
                <w:sz w:val="24"/>
                <w:szCs w:val="24"/>
              </w:rPr>
              <w:t>за одобрени проектни предложения, които ще се изпълняват на територията на общини от селските райони</w:t>
            </w:r>
            <w:r>
              <w:rPr>
                <w:rFonts w:ascii="Times New Roman" w:hAnsi="Times New Roman"/>
                <w:sz w:val="24"/>
                <w:szCs w:val="24"/>
              </w:rPr>
              <w:t>,</w:t>
            </w:r>
            <w:r w:rsidRPr="00E934A4">
              <w:rPr>
                <w:rFonts w:ascii="Times New Roman" w:hAnsi="Times New Roman"/>
                <w:sz w:val="24"/>
                <w:szCs w:val="24"/>
              </w:rPr>
              <w:t xml:space="preserve"> съгласно Приложение № 2</w:t>
            </w:r>
            <w:r w:rsidR="00DE73C2">
              <w:rPr>
                <w:rFonts w:ascii="Times New Roman" w:hAnsi="Times New Roman"/>
                <w:sz w:val="24"/>
                <w:szCs w:val="24"/>
              </w:rPr>
              <w:t>,</w:t>
            </w:r>
            <w:r w:rsidRPr="00E934A4">
              <w:rPr>
                <w:rFonts w:ascii="Times New Roman" w:hAnsi="Times New Roman"/>
                <w:sz w:val="24"/>
                <w:szCs w:val="24"/>
              </w:rPr>
              <w:t xml:space="preserve"> е в размер </w:t>
            </w:r>
            <w:r w:rsidRPr="00E934A4">
              <w:rPr>
                <w:rFonts w:ascii="Times New Roman" w:hAnsi="Times New Roman"/>
                <w:b/>
                <w:sz w:val="24"/>
                <w:szCs w:val="24"/>
                <w:u w:val="single"/>
              </w:rPr>
              <w:t>до 50 %</w:t>
            </w:r>
            <w:r w:rsidRPr="00E934A4">
              <w:rPr>
                <w:rFonts w:ascii="Times New Roman" w:hAnsi="Times New Roman"/>
                <w:sz w:val="24"/>
                <w:szCs w:val="24"/>
              </w:rPr>
              <w:t xml:space="preserve"> от общия размер на допустимите за финансово подпомагане разходи. </w:t>
            </w:r>
          </w:p>
          <w:p w14:paraId="67DDAC5B" w14:textId="5C00D3D6" w:rsidR="002E70E5" w:rsidRPr="00E934A4" w:rsidRDefault="002E70E5" w:rsidP="00E934A4">
            <w:pPr>
              <w:spacing w:before="120" w:after="120" w:line="240" w:lineRule="auto"/>
              <w:jc w:val="both"/>
              <w:rPr>
                <w:rFonts w:ascii="Times New Roman" w:hAnsi="Times New Roman"/>
                <w:sz w:val="24"/>
                <w:szCs w:val="24"/>
                <w:lang w:val="en-US"/>
              </w:rPr>
            </w:pPr>
            <w:r w:rsidRPr="00E934A4">
              <w:rPr>
                <w:rFonts w:ascii="Times New Roman" w:hAnsi="Times New Roman"/>
                <w:sz w:val="24"/>
                <w:szCs w:val="24"/>
              </w:rPr>
              <w:t>2. Максималният интензитет на безвъзмездната финансова помощ за одобрени проектни предложения</w:t>
            </w:r>
            <w:r w:rsidR="00DE73C2">
              <w:rPr>
                <w:rFonts w:ascii="Times New Roman" w:hAnsi="Times New Roman"/>
                <w:sz w:val="24"/>
                <w:szCs w:val="24"/>
              </w:rPr>
              <w:t>,</w:t>
            </w:r>
            <w:r w:rsidRPr="00E934A4">
              <w:rPr>
                <w:rFonts w:ascii="Times New Roman" w:hAnsi="Times New Roman"/>
                <w:sz w:val="24"/>
                <w:szCs w:val="24"/>
              </w:rPr>
              <w:t xml:space="preserve"> извън територията на общини от селските райони</w:t>
            </w:r>
            <w:r w:rsidR="00DE73C2">
              <w:rPr>
                <w:rFonts w:ascii="Times New Roman" w:hAnsi="Times New Roman"/>
                <w:sz w:val="24"/>
                <w:szCs w:val="24"/>
              </w:rPr>
              <w:t>,</w:t>
            </w:r>
            <w:r w:rsidRPr="00E934A4">
              <w:rPr>
                <w:rFonts w:ascii="Times New Roman" w:hAnsi="Times New Roman"/>
                <w:sz w:val="24"/>
                <w:szCs w:val="24"/>
              </w:rPr>
              <w:t xml:space="preserve"> е в размер </w:t>
            </w:r>
            <w:r w:rsidRPr="00E934A4">
              <w:rPr>
                <w:rFonts w:ascii="Times New Roman" w:hAnsi="Times New Roman"/>
                <w:b/>
                <w:sz w:val="24"/>
                <w:szCs w:val="24"/>
                <w:u w:val="single"/>
              </w:rPr>
              <w:t xml:space="preserve">до 40 % </w:t>
            </w:r>
            <w:r w:rsidRPr="00E934A4">
              <w:rPr>
                <w:rFonts w:ascii="Times New Roman" w:hAnsi="Times New Roman"/>
                <w:sz w:val="24"/>
                <w:szCs w:val="24"/>
              </w:rPr>
              <w:t>от общия размер на допустимите за финансово подпомагане разходи.</w:t>
            </w:r>
          </w:p>
          <w:p w14:paraId="3E2A026A" w14:textId="77777777" w:rsidR="002E70E5" w:rsidRPr="00E934A4" w:rsidRDefault="002E70E5" w:rsidP="00E934A4">
            <w:pPr>
              <w:spacing w:before="120" w:after="120" w:line="240" w:lineRule="auto"/>
              <w:jc w:val="both"/>
              <w:rPr>
                <w:rFonts w:ascii="Times New Roman" w:hAnsi="Times New Roman"/>
                <w:sz w:val="24"/>
                <w:szCs w:val="24"/>
              </w:rPr>
            </w:pPr>
            <w:r w:rsidRPr="00E934A4">
              <w:rPr>
                <w:rFonts w:ascii="Times New Roman" w:hAnsi="Times New Roman"/>
                <w:sz w:val="24"/>
                <w:szCs w:val="24"/>
              </w:rPr>
              <w:t>3.</w:t>
            </w:r>
            <w:r w:rsidRPr="00E934A4">
              <w:rPr>
                <w:rFonts w:ascii="Times New Roman" w:hAnsi="Times New Roman"/>
                <w:b/>
                <w:sz w:val="24"/>
                <w:szCs w:val="24"/>
              </w:rPr>
              <w:t xml:space="preserve"> </w:t>
            </w:r>
            <w:r w:rsidRPr="00E934A4">
              <w:rPr>
                <w:rFonts w:ascii="Times New Roman" w:hAnsi="Times New Roman"/>
                <w:sz w:val="24"/>
                <w:szCs w:val="24"/>
              </w:rPr>
              <w:t>Разликата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p>
        </w:tc>
      </w:tr>
    </w:tbl>
    <w:p w14:paraId="08134F94" w14:textId="77777777" w:rsidR="002E70E5" w:rsidRDefault="002E70E5" w:rsidP="00F74842">
      <w:pPr>
        <w:pStyle w:val="Heading1"/>
      </w:pPr>
      <w:bookmarkStart w:id="13" w:name="_Toc508892137"/>
      <w:r>
        <w:t>11. Допустими кандидати</w:t>
      </w:r>
      <w:r w:rsidRPr="00F74842">
        <w:t>:</w:t>
      </w:r>
      <w:bookmarkEnd w:id="13"/>
    </w:p>
    <w:p w14:paraId="67E091D7" w14:textId="77777777" w:rsidR="002E70E5" w:rsidRPr="007C104A" w:rsidRDefault="002E70E5" w:rsidP="007C104A">
      <w:pPr>
        <w:pStyle w:val="Heading2"/>
      </w:pPr>
      <w:bookmarkStart w:id="14" w:name="_Toc508892138"/>
      <w:r>
        <w:t>11.1. Критерии за допустимост на кандидатите:</w:t>
      </w:r>
      <w:bookmarkEnd w:id="14"/>
    </w:p>
    <w:tbl>
      <w:tblPr>
        <w:tblStyle w:val="TableGrid1"/>
        <w:tblW w:w="0" w:type="auto"/>
        <w:tblLook w:val="00A0" w:firstRow="1" w:lastRow="0" w:firstColumn="1" w:lastColumn="0" w:noHBand="0" w:noVBand="0"/>
      </w:tblPr>
      <w:tblGrid>
        <w:gridCol w:w="9212"/>
      </w:tblGrid>
      <w:tr w:rsidR="002E70E5" w:rsidRPr="00E934A4" w14:paraId="4DD4E52F" w14:textId="77777777" w:rsidTr="005E5306">
        <w:tc>
          <w:tcPr>
            <w:tcW w:w="9212" w:type="dxa"/>
          </w:tcPr>
          <w:p w14:paraId="2D47E456" w14:textId="77777777" w:rsidR="002E70E5" w:rsidRPr="00E934A4" w:rsidRDefault="002E70E5" w:rsidP="00E934A4">
            <w:pPr>
              <w:widowControl w:val="0"/>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sidRPr="00E934A4">
              <w:rPr>
                <w:rFonts w:ascii="Times New Roman" w:hAnsi="Times New Roman"/>
                <w:sz w:val="24"/>
                <w:szCs w:val="24"/>
              </w:rPr>
              <w:t>1. За подпомагане могат да кандидатстват лица, които към датата на подаване на проектното предложение са:</w:t>
            </w:r>
          </w:p>
          <w:p w14:paraId="3A0F7B0E" w14:textId="77777777" w:rsidR="002E70E5" w:rsidRPr="00E934A4" w:rsidRDefault="002E70E5" w:rsidP="00E934A4">
            <w:pPr>
              <w:widowControl w:val="0"/>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sidRPr="00E934A4">
              <w:rPr>
                <w:rFonts w:ascii="Times New Roman" w:hAnsi="Times New Roman"/>
                <w:sz w:val="24"/>
                <w:szCs w:val="24"/>
              </w:rPr>
              <w:t>1.</w:t>
            </w:r>
            <w:proofErr w:type="spellStart"/>
            <w:r w:rsidRPr="00E934A4">
              <w:rPr>
                <w:rFonts w:ascii="Times New Roman" w:hAnsi="Times New Roman"/>
                <w:sz w:val="24"/>
                <w:szCs w:val="24"/>
              </w:rPr>
              <w:t>1</w:t>
            </w:r>
            <w:proofErr w:type="spellEnd"/>
            <w:r w:rsidRPr="00E934A4">
              <w:rPr>
                <w:rFonts w:ascii="Times New Roman" w:hAnsi="Times New Roman"/>
                <w:sz w:val="24"/>
                <w:szCs w:val="24"/>
              </w:rPr>
              <w:t>. Физически лица, собственици на минимум 0,5 ха горски територии;</w:t>
            </w:r>
          </w:p>
          <w:p w14:paraId="7EF08A52" w14:textId="77777777" w:rsidR="002E70E5" w:rsidRPr="00E934A4" w:rsidRDefault="002E70E5" w:rsidP="00E934A4">
            <w:pPr>
              <w:widowControl w:val="0"/>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sidRPr="00E934A4">
              <w:rPr>
                <w:rFonts w:ascii="Times New Roman" w:hAnsi="Times New Roman"/>
                <w:sz w:val="24"/>
                <w:szCs w:val="24"/>
              </w:rPr>
              <w:t>1.2. Еднолични търговци, собственици на минимум 0,5 ха горски територии;</w:t>
            </w:r>
          </w:p>
          <w:p w14:paraId="6CF75B81" w14:textId="77777777" w:rsidR="002E70E5" w:rsidRPr="00E934A4" w:rsidRDefault="002E70E5" w:rsidP="00E934A4">
            <w:pPr>
              <w:widowControl w:val="0"/>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sidRPr="00E934A4">
              <w:rPr>
                <w:rFonts w:ascii="Times New Roman" w:hAnsi="Times New Roman"/>
                <w:sz w:val="24"/>
                <w:szCs w:val="24"/>
              </w:rPr>
              <w:t>1.3. Юридически лица, собственици на минимум 0,5 ха горски територии;</w:t>
            </w:r>
          </w:p>
          <w:p w14:paraId="687E5D78" w14:textId="77777777" w:rsidR="002E70E5" w:rsidRPr="00E934A4" w:rsidRDefault="002E70E5" w:rsidP="00E934A4">
            <w:pPr>
              <w:widowControl w:val="0"/>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sidRPr="00E934A4">
              <w:rPr>
                <w:rFonts w:ascii="Times New Roman" w:hAnsi="Times New Roman"/>
                <w:sz w:val="24"/>
                <w:szCs w:val="24"/>
              </w:rPr>
              <w:t>1.4. Местни поделения на вероизповеданията, собственици на минимум 0,5 ха горски територии;</w:t>
            </w:r>
          </w:p>
          <w:p w14:paraId="52D4BD4D" w14:textId="77777777" w:rsidR="002E70E5" w:rsidRPr="00E934A4" w:rsidRDefault="002E70E5" w:rsidP="00E934A4">
            <w:pPr>
              <w:widowControl w:val="0"/>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sidRPr="00E934A4">
              <w:rPr>
                <w:rFonts w:ascii="Times New Roman" w:hAnsi="Times New Roman"/>
                <w:sz w:val="24"/>
                <w:szCs w:val="24"/>
              </w:rPr>
              <w:t>1.5. Общини, собственици на минимум 10 ха горски територии;</w:t>
            </w:r>
          </w:p>
          <w:p w14:paraId="466F24B7" w14:textId="595759AA" w:rsidR="002E70E5" w:rsidRPr="00E934A4" w:rsidRDefault="002E70E5" w:rsidP="00E934A4">
            <w:pPr>
              <w:widowControl w:val="0"/>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sidRPr="00E934A4">
              <w:rPr>
                <w:rFonts w:ascii="Times New Roman" w:hAnsi="Times New Roman"/>
                <w:sz w:val="24"/>
                <w:szCs w:val="24"/>
              </w:rPr>
              <w:t xml:space="preserve">1.6. </w:t>
            </w:r>
            <w:proofErr w:type="spellStart"/>
            <w:r w:rsidRPr="00E934A4">
              <w:rPr>
                <w:rFonts w:ascii="Times New Roman" w:hAnsi="Times New Roman"/>
                <w:sz w:val="24"/>
                <w:szCs w:val="24"/>
              </w:rPr>
              <w:t>Микро</w:t>
            </w:r>
            <w:proofErr w:type="spellEnd"/>
            <w:r w:rsidRPr="00E934A4">
              <w:rPr>
                <w:rFonts w:ascii="Times New Roman" w:hAnsi="Times New Roman"/>
                <w:sz w:val="24"/>
                <w:szCs w:val="24"/>
              </w:rPr>
              <w:t>, малки и средни предприятия, различни от кандидатите по т. 1.1 до 1.5 и 1.7;</w:t>
            </w:r>
          </w:p>
          <w:p w14:paraId="30E04FFB" w14:textId="77777777" w:rsidR="002E70E5" w:rsidRPr="00E934A4" w:rsidRDefault="002E70E5" w:rsidP="00E934A4">
            <w:pPr>
              <w:widowControl w:val="0"/>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sidRPr="00E934A4">
              <w:rPr>
                <w:rFonts w:ascii="Times New Roman" w:hAnsi="Times New Roman"/>
                <w:sz w:val="24"/>
                <w:szCs w:val="24"/>
              </w:rPr>
              <w:t>1.7. Горски стопани, доставчици на услуги.</w:t>
            </w:r>
          </w:p>
          <w:p w14:paraId="28691F4F" w14:textId="5F1DD8F4" w:rsidR="002E70E5" w:rsidRPr="00E934A4" w:rsidRDefault="002E70E5" w:rsidP="00E934A4">
            <w:pPr>
              <w:widowControl w:val="0"/>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sidRPr="00E934A4">
              <w:rPr>
                <w:rFonts w:ascii="Times New Roman" w:hAnsi="Times New Roman"/>
                <w:sz w:val="24"/>
                <w:szCs w:val="24"/>
              </w:rPr>
              <w:t>2. Едноличните търговци и юридическите лица се подпомагат, при условие че са регистрирани по Търговския закон</w:t>
            </w:r>
            <w:r w:rsidR="00947939">
              <w:rPr>
                <w:rFonts w:ascii="Times New Roman" w:hAnsi="Times New Roman"/>
                <w:sz w:val="24"/>
                <w:szCs w:val="24"/>
              </w:rPr>
              <w:t xml:space="preserve"> </w:t>
            </w:r>
            <w:r w:rsidRPr="00E934A4">
              <w:rPr>
                <w:rFonts w:ascii="Times New Roman" w:hAnsi="Times New Roman"/>
                <w:sz w:val="24"/>
                <w:szCs w:val="24"/>
              </w:rPr>
              <w:t>(ТЗ) или Закона за кооперациите</w:t>
            </w:r>
            <w:r w:rsidR="00947939">
              <w:rPr>
                <w:rFonts w:ascii="Times New Roman" w:hAnsi="Times New Roman"/>
                <w:sz w:val="24"/>
                <w:szCs w:val="24"/>
              </w:rPr>
              <w:t xml:space="preserve"> </w:t>
            </w:r>
            <w:r w:rsidRPr="00E934A4">
              <w:rPr>
                <w:rFonts w:ascii="Times New Roman" w:hAnsi="Times New Roman"/>
                <w:sz w:val="24"/>
                <w:szCs w:val="24"/>
              </w:rPr>
              <w:t>(ЗК) и са вписани в Търговския регистър към Агенцията по вписванията.</w:t>
            </w:r>
          </w:p>
          <w:p w14:paraId="63E2EC58" w14:textId="1A2618C5" w:rsidR="002E70E5" w:rsidRPr="00E934A4" w:rsidRDefault="002E70E5" w:rsidP="00E934A4">
            <w:pPr>
              <w:widowControl w:val="0"/>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sidRPr="00E934A4">
              <w:rPr>
                <w:rFonts w:ascii="Times New Roman" w:hAnsi="Times New Roman"/>
                <w:sz w:val="24"/>
                <w:szCs w:val="24"/>
              </w:rPr>
              <w:t>3. Местни поделения на вероизповеданията се подпомагат, при условие че са регистрирани съгласно чл. 20 от Закона за вероизповеданията</w:t>
            </w:r>
            <w:r w:rsidR="00947939">
              <w:rPr>
                <w:rFonts w:ascii="Times New Roman" w:hAnsi="Times New Roman"/>
                <w:sz w:val="24"/>
                <w:szCs w:val="24"/>
              </w:rPr>
              <w:t xml:space="preserve"> </w:t>
            </w:r>
            <w:r w:rsidRPr="00E934A4">
              <w:rPr>
                <w:rFonts w:ascii="Times New Roman" w:hAnsi="Times New Roman"/>
                <w:sz w:val="24"/>
                <w:szCs w:val="24"/>
              </w:rPr>
              <w:t>(ЗВ) или са признати за юридически лица по силата на чл. 10 от същия закон.</w:t>
            </w:r>
          </w:p>
          <w:p w14:paraId="1391D339" w14:textId="77777777" w:rsidR="002E70E5" w:rsidRPr="00E934A4" w:rsidRDefault="002E70E5" w:rsidP="00E934A4">
            <w:pPr>
              <w:widowControl w:val="0"/>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sidRPr="00E934A4">
              <w:rPr>
                <w:rFonts w:ascii="Times New Roman" w:hAnsi="Times New Roman"/>
                <w:sz w:val="24"/>
                <w:szCs w:val="24"/>
              </w:rPr>
              <w:t>4. Юридическите лица са допустими за подпомагане, в случай че не повече от 25 % от капитала им е притежание на държавата, с изключение на общини.</w:t>
            </w:r>
          </w:p>
          <w:p w14:paraId="5C60F0B8" w14:textId="450B7D9F" w:rsidR="002E70E5" w:rsidRDefault="008E02D5" w:rsidP="00E934A4">
            <w:pPr>
              <w:spacing w:after="0" w:line="240" w:lineRule="auto"/>
              <w:jc w:val="both"/>
              <w:rPr>
                <w:rFonts w:ascii="Times New Roman" w:hAnsi="Times New Roman"/>
                <w:sz w:val="24"/>
                <w:szCs w:val="24"/>
              </w:rPr>
            </w:pPr>
            <w:r>
              <w:rPr>
                <w:rFonts w:ascii="Times New Roman" w:hAnsi="Times New Roman"/>
                <w:sz w:val="24"/>
                <w:szCs w:val="24"/>
              </w:rPr>
              <w:t>5. Кандидатите т. 1.1</w:t>
            </w:r>
            <w:r w:rsidR="002E70E5" w:rsidRPr="00E934A4">
              <w:rPr>
                <w:rFonts w:ascii="Times New Roman" w:hAnsi="Times New Roman"/>
                <w:sz w:val="24"/>
                <w:szCs w:val="24"/>
              </w:rPr>
              <w:t xml:space="preserve"> и 1.7 са допустими за подпомагане само за дейностите: отгледни сечи във високостъблени и семенно възобновени издънкови гори до 40 годишна възраст и закупуване или 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p>
          <w:p w14:paraId="7661435D" w14:textId="3D5BA6CF" w:rsidR="00AF6DF8" w:rsidRPr="00E934A4" w:rsidRDefault="00AF6DF8" w:rsidP="00E934A4">
            <w:pPr>
              <w:spacing w:after="0" w:line="240" w:lineRule="auto"/>
              <w:jc w:val="both"/>
              <w:rPr>
                <w:rFonts w:ascii="Times New Roman" w:hAnsi="Times New Roman"/>
                <w:sz w:val="24"/>
                <w:szCs w:val="24"/>
              </w:rPr>
            </w:pPr>
            <w:r>
              <w:rPr>
                <w:rFonts w:ascii="Times New Roman" w:hAnsi="Times New Roman"/>
                <w:sz w:val="24"/>
                <w:szCs w:val="24"/>
              </w:rPr>
              <w:t xml:space="preserve">6. Кандидатите т. </w:t>
            </w:r>
            <w:r>
              <w:rPr>
                <w:rFonts w:ascii="Times New Roman" w:hAnsi="Times New Roman"/>
                <w:sz w:val="24"/>
                <w:szCs w:val="24"/>
                <w:lang w:val="en-US"/>
              </w:rPr>
              <w:t>1.4</w:t>
            </w:r>
            <w:r>
              <w:rPr>
                <w:rFonts w:ascii="Times New Roman" w:hAnsi="Times New Roman"/>
                <w:sz w:val="24"/>
                <w:szCs w:val="24"/>
              </w:rPr>
              <w:t xml:space="preserve"> и</w:t>
            </w:r>
            <w:r>
              <w:rPr>
                <w:rFonts w:ascii="Times New Roman" w:hAnsi="Times New Roman"/>
                <w:sz w:val="24"/>
                <w:szCs w:val="24"/>
                <w:lang w:val="en-US"/>
              </w:rPr>
              <w:t xml:space="preserve"> </w:t>
            </w:r>
            <w:r>
              <w:rPr>
                <w:rFonts w:ascii="Times New Roman" w:hAnsi="Times New Roman"/>
                <w:sz w:val="24"/>
                <w:szCs w:val="24"/>
              </w:rPr>
              <w:t>1.5</w:t>
            </w:r>
            <w:r w:rsidRPr="00E934A4">
              <w:rPr>
                <w:rFonts w:ascii="Times New Roman" w:hAnsi="Times New Roman"/>
                <w:sz w:val="24"/>
                <w:szCs w:val="24"/>
              </w:rPr>
              <w:t xml:space="preserve"> са допустими за подпомагане само за дейностите: отгледни сечи във високостъблени и семенно възобновени издънкови гори до 40 годишна възраст и закупуване или вземането на лизинг на щадящи почвата и ресурсите специализирана горска техника и оборудване за сеч, извоз, товарене и транспорт на дървесина </w:t>
            </w:r>
            <w:r>
              <w:rPr>
                <w:rFonts w:ascii="Times New Roman" w:hAnsi="Times New Roman"/>
                <w:sz w:val="24"/>
                <w:szCs w:val="24"/>
              </w:rPr>
              <w:t>само в собствени горски територии</w:t>
            </w:r>
            <w:r w:rsidRPr="00E934A4">
              <w:rPr>
                <w:rFonts w:ascii="Times New Roman" w:hAnsi="Times New Roman"/>
                <w:sz w:val="24"/>
                <w:szCs w:val="24"/>
              </w:rPr>
              <w:t>.</w:t>
            </w:r>
          </w:p>
          <w:p w14:paraId="0DFFB9D5" w14:textId="1D99A293" w:rsidR="002E70E5" w:rsidRPr="00E934A4" w:rsidRDefault="00377D0E" w:rsidP="00E934A4">
            <w:pPr>
              <w:spacing w:after="0" w:line="240" w:lineRule="auto"/>
              <w:jc w:val="both"/>
              <w:rPr>
                <w:rFonts w:ascii="Times New Roman" w:hAnsi="Times New Roman"/>
                <w:sz w:val="24"/>
                <w:szCs w:val="24"/>
              </w:rPr>
            </w:pPr>
            <w:r>
              <w:rPr>
                <w:rFonts w:ascii="Times New Roman" w:hAnsi="Times New Roman"/>
                <w:sz w:val="24"/>
                <w:szCs w:val="24"/>
              </w:rPr>
              <w:lastRenderedPageBreak/>
              <w:t>7</w:t>
            </w:r>
            <w:r w:rsidR="002E70E5" w:rsidRPr="00E934A4">
              <w:rPr>
                <w:rFonts w:ascii="Times New Roman" w:hAnsi="Times New Roman"/>
                <w:sz w:val="24"/>
                <w:szCs w:val="24"/>
              </w:rPr>
              <w:t>. Кандидатите по т. 1.2</w:t>
            </w:r>
            <w:r w:rsidR="008E02D5">
              <w:rPr>
                <w:rFonts w:ascii="Times New Roman" w:hAnsi="Times New Roman"/>
                <w:sz w:val="24"/>
                <w:szCs w:val="24"/>
                <w:lang w:val="en-US"/>
              </w:rPr>
              <w:t xml:space="preserve"> </w:t>
            </w:r>
            <w:r w:rsidR="008E02D5">
              <w:rPr>
                <w:rFonts w:ascii="Times New Roman" w:hAnsi="Times New Roman"/>
                <w:sz w:val="24"/>
                <w:szCs w:val="24"/>
              </w:rPr>
              <w:t>и</w:t>
            </w:r>
            <w:r w:rsidR="002E70E5" w:rsidRPr="00E934A4">
              <w:rPr>
                <w:rFonts w:ascii="Times New Roman" w:hAnsi="Times New Roman"/>
                <w:sz w:val="24"/>
                <w:szCs w:val="24"/>
              </w:rPr>
              <w:t xml:space="preserve"> 1.3 са допустими за подпомагане за всички дейности.</w:t>
            </w:r>
          </w:p>
          <w:p w14:paraId="2688E4F1" w14:textId="701871C6" w:rsidR="002E70E5" w:rsidRPr="00E934A4" w:rsidRDefault="00377D0E" w:rsidP="00E934A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2E70E5" w:rsidRPr="00E934A4">
              <w:rPr>
                <w:rFonts w:ascii="Times New Roman" w:hAnsi="Times New Roman"/>
                <w:sz w:val="24"/>
                <w:szCs w:val="24"/>
              </w:rPr>
              <w:t>. Кандидатите по т. 1.6 са допустими за подпомагане само за дейностите по изграждане, придобиване или подобрение на сгради и други недвижими активи необходими за първичната преработка на дървесина, както и закупуването на земя, когато е пряко свързана с изпълнението на проектното предложение и закупуването или вземането на лизинг на нови машини и оборудване за първична преработка на дървесината, както и други работни операции, предхождащи индустриалната преработка</w:t>
            </w:r>
            <w:r w:rsidR="00A0657A">
              <w:rPr>
                <w:rFonts w:ascii="Times New Roman" w:hAnsi="Times New Roman"/>
                <w:sz w:val="24"/>
                <w:szCs w:val="24"/>
              </w:rPr>
              <w:t>.</w:t>
            </w:r>
          </w:p>
          <w:p w14:paraId="6CC3ACBE" w14:textId="77777777" w:rsidR="002E70E5" w:rsidRPr="00E934A4" w:rsidRDefault="002E70E5" w:rsidP="00A41CBE">
            <w:pPr>
              <w:shd w:val="clear" w:color="auto" w:fill="FFFFFF" w:themeFill="background1"/>
              <w:spacing w:after="0" w:line="240" w:lineRule="auto"/>
              <w:jc w:val="both"/>
              <w:rPr>
                <w:rFonts w:ascii="Times New Roman" w:hAnsi="Times New Roman"/>
                <w:b/>
                <w:sz w:val="24"/>
                <w:szCs w:val="24"/>
              </w:rPr>
            </w:pPr>
            <w:r w:rsidRPr="00E934A4">
              <w:rPr>
                <w:rFonts w:ascii="Times New Roman" w:hAnsi="Times New Roman"/>
                <w:b/>
                <w:sz w:val="24"/>
                <w:szCs w:val="24"/>
              </w:rPr>
              <w:t>ВАЖНО:</w:t>
            </w:r>
          </w:p>
          <w:p w14:paraId="29C6E1E5" w14:textId="77777777" w:rsidR="002E70E5" w:rsidRPr="00E934A4" w:rsidRDefault="002E70E5" w:rsidP="00A41CBE">
            <w:pPr>
              <w:shd w:val="clear" w:color="auto" w:fill="FFFFFF" w:themeFill="background1"/>
              <w:spacing w:after="120" w:line="240" w:lineRule="auto"/>
              <w:jc w:val="both"/>
            </w:pPr>
            <w:r w:rsidRPr="00E934A4">
              <w:rPr>
                <w:rFonts w:ascii="Times New Roman" w:hAnsi="Times New Roman"/>
                <w:b/>
                <w:sz w:val="24"/>
                <w:szCs w:val="24"/>
              </w:rPr>
              <w:t>8. В Раздел 24 „Списък на документи, които се подават на етап кандидатстване“ от Условията за кандидатстване са посочени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p>
        </w:tc>
      </w:tr>
    </w:tbl>
    <w:p w14:paraId="7B69117D" w14:textId="77777777" w:rsidR="002E70E5" w:rsidRDefault="002E70E5" w:rsidP="007C104A">
      <w:pPr>
        <w:pStyle w:val="Heading2"/>
      </w:pPr>
      <w:bookmarkStart w:id="15" w:name="_Toc508892139"/>
      <w:r>
        <w:lastRenderedPageBreak/>
        <w:t>11.2. Критерии за недопустимост на кандидатите:</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684BE9C2" w14:textId="77777777" w:rsidTr="00E934A4">
        <w:tc>
          <w:tcPr>
            <w:tcW w:w="9212" w:type="dxa"/>
          </w:tcPr>
          <w:p w14:paraId="08D0EB50" w14:textId="19B78210" w:rsidR="002E70E5" w:rsidRPr="00FB3D15"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E934A4">
              <w:rPr>
                <w:rFonts w:ascii="Times New Roman" w:hAnsi="Times New Roman"/>
                <w:sz w:val="24"/>
                <w:szCs w:val="24"/>
              </w:rPr>
              <w:t xml:space="preserve">1. Съгласно чл. 25, ал. 2 от Закона за управление на средствата от Европейските структурни и инвестиционни фондове 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proofErr w:type="spellStart"/>
            <w:r w:rsidRPr="00E934A4">
              <w:rPr>
                <w:rFonts w:ascii="Times New Roman" w:hAnsi="Times New Roman"/>
                <w:sz w:val="24"/>
                <w:szCs w:val="24"/>
              </w:rPr>
              <w:t>Зaкона</w:t>
            </w:r>
            <w:proofErr w:type="spellEnd"/>
            <w:r w:rsidRPr="00E934A4">
              <w:rPr>
                <w:rFonts w:ascii="Times New Roman" w:hAnsi="Times New Roman"/>
                <w:sz w:val="24"/>
                <w:szCs w:val="24"/>
              </w:rPr>
              <w:t xml:space="preserve"> за обществени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w:t>
            </w:r>
            <w:r w:rsidR="00751D7C">
              <w:rPr>
                <w:rFonts w:ascii="Times New Roman" w:hAnsi="Times New Roman"/>
                <w:sz w:val="24"/>
                <w:szCs w:val="24"/>
              </w:rPr>
              <w:t>.</w:t>
            </w:r>
            <w:r w:rsidRPr="00E934A4">
              <w:rPr>
                <w:rFonts w:ascii="Times New Roman" w:hAnsi="Times New Roman"/>
                <w:sz w:val="24"/>
                <w:szCs w:val="24"/>
              </w:rPr>
              <w:t xml:space="preserve"> Потенциалните кандидати не могат да участват в процедурата за подбор на проекти и </w:t>
            </w:r>
            <w:r w:rsidRPr="00FB3D15">
              <w:rPr>
                <w:rFonts w:ascii="Times New Roman" w:hAnsi="Times New Roman"/>
                <w:sz w:val="24"/>
                <w:szCs w:val="24"/>
              </w:rPr>
              <w:t>да получат безвъзмездна финансова помощ, в случай че:</w:t>
            </w:r>
          </w:p>
          <w:p w14:paraId="51E01C20" w14:textId="77777777" w:rsidR="002E70E5" w:rsidRPr="00FB3D15"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FB3D15">
              <w:rPr>
                <w:rFonts w:ascii="Times New Roman" w:hAnsi="Times New Roman"/>
                <w:sz w:val="24"/>
                <w:szCs w:val="24"/>
              </w:rPr>
              <w:t>1.</w:t>
            </w:r>
            <w:proofErr w:type="spellStart"/>
            <w:r w:rsidRPr="00FB3D15">
              <w:rPr>
                <w:rFonts w:ascii="Times New Roman" w:hAnsi="Times New Roman"/>
                <w:sz w:val="24"/>
                <w:szCs w:val="24"/>
              </w:rPr>
              <w:t>1</w:t>
            </w:r>
            <w:proofErr w:type="spellEnd"/>
            <w:r w:rsidRPr="00FB3D15">
              <w:rPr>
                <w:rFonts w:ascii="Times New Roman" w:hAnsi="Times New Roman"/>
                <w:sz w:val="24"/>
                <w:szCs w:val="24"/>
              </w:rPr>
              <w:t>. 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352 - 353е от Наказателния кодекс;</w:t>
            </w:r>
          </w:p>
          <w:p w14:paraId="1DA3DD15" w14:textId="77777777" w:rsidR="002E70E5" w:rsidRPr="00FB3D15"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FB3D15">
              <w:rPr>
                <w:rFonts w:ascii="Times New Roman" w:hAnsi="Times New Roman"/>
                <w:sz w:val="24"/>
                <w:szCs w:val="24"/>
              </w:rPr>
              <w:t>1.2. са осъдени с влязла в сила присъда, освен ако са реабилитирани, за престъпление, аналогично на тези по т. 1, в друга държава членка или трета страна;</w:t>
            </w:r>
          </w:p>
          <w:p w14:paraId="32651FDC" w14:textId="77777777" w:rsidR="002E70E5" w:rsidRPr="00FB3D15"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FB3D15">
              <w:rPr>
                <w:rFonts w:ascii="Times New Roman" w:hAnsi="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14:paraId="6C83FB5C" w14:textId="77777777" w:rsidR="002E70E5" w:rsidRPr="00FB3D15"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FB3D15">
              <w:rPr>
                <w:rFonts w:ascii="Times New Roman" w:hAnsi="Times New Roman"/>
                <w:sz w:val="24"/>
                <w:szCs w:val="24"/>
              </w:rPr>
              <w:t>1.4. е налице неравнопоставеност в случаите по чл. 44, ал. 5 от ЗОП;</w:t>
            </w:r>
          </w:p>
          <w:p w14:paraId="1E4EDA5B" w14:textId="63FBDF15" w:rsidR="002E70E5" w:rsidRPr="00FB3D15"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FB3D15">
              <w:rPr>
                <w:rFonts w:ascii="Times New Roman" w:hAnsi="Times New Roman"/>
                <w:sz w:val="24"/>
                <w:szCs w:val="24"/>
              </w:rPr>
              <w:t>1.5. е установено, че:</w:t>
            </w:r>
          </w:p>
          <w:p w14:paraId="521B981E" w14:textId="77777777"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E934A4">
              <w:rPr>
                <w:rFonts w:ascii="Times New Roman" w:hAnsi="Times New Roman"/>
                <w:sz w:val="24"/>
                <w:szCs w:val="24"/>
              </w:rPr>
              <w:t xml:space="preserve">а) са представили документ с невярно съдържание, свързан с удостоверяване липсата </w:t>
            </w:r>
            <w:r w:rsidRPr="00E934A4">
              <w:rPr>
                <w:rFonts w:ascii="Times New Roman" w:hAnsi="Times New Roman"/>
                <w:sz w:val="24"/>
                <w:szCs w:val="24"/>
              </w:rPr>
              <w:lastRenderedPageBreak/>
              <w:t>на основания за отстраняване или изпълнението на критериите за подбор;</w:t>
            </w:r>
          </w:p>
          <w:p w14:paraId="07A7A68C" w14:textId="77777777"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E934A4">
              <w:rPr>
                <w:rFonts w:ascii="Times New Roman" w:hAnsi="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14:paraId="45ACEEB3" w14:textId="35D352A4"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297CAD">
              <w:rPr>
                <w:rFonts w:ascii="Times New Roman" w:hAnsi="Times New Roman"/>
                <w:sz w:val="24"/>
                <w:szCs w:val="24"/>
              </w:rPr>
              <w:t xml:space="preserve">1.6. </w:t>
            </w:r>
            <w:r w:rsidR="004F3E2F" w:rsidRPr="004F3E2F">
              <w:rPr>
                <w:rFonts w:ascii="Times New Roman" w:hAnsi="Times New Roman"/>
                <w:color w:val="000000"/>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кандидатите са установени;</w:t>
            </w:r>
          </w:p>
          <w:p w14:paraId="164E1874" w14:textId="77777777"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E934A4">
              <w:rPr>
                <w:rFonts w:ascii="Times New Roman" w:hAnsi="Times New Roman"/>
                <w:sz w:val="24"/>
                <w:szCs w:val="24"/>
              </w:rPr>
              <w:t>1.7. е налице конфликт на интереси, който не може да бъде отстранен.</w:t>
            </w:r>
          </w:p>
          <w:p w14:paraId="4D0CE24C" w14:textId="77777777"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E934A4">
              <w:rPr>
                <w:rFonts w:ascii="Times New Roman" w:hAnsi="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02525461" w14:textId="77777777"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E934A4">
              <w:rPr>
                <w:rFonts w:ascii="Times New Roman" w:hAnsi="Times New Roman"/>
                <w:sz w:val="24"/>
                <w:szCs w:val="24"/>
              </w:rPr>
              <w:t>1.9. не са изпълнили разпореждане на Европейската комисия за възстановяване на представената им неправомерна и несъвместима държавна помощ;</w:t>
            </w:r>
          </w:p>
          <w:p w14:paraId="479127A7" w14:textId="46FF1769" w:rsidR="002E70E5"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E934A4">
              <w:rPr>
                <w:rFonts w:ascii="Times New Roman" w:hAnsi="Times New Roman"/>
                <w:sz w:val="24"/>
                <w:szCs w:val="24"/>
              </w:rPr>
              <w:t xml:space="preserve">2. Основанията по т. 1.1, </w:t>
            </w:r>
            <w:proofErr w:type="spellStart"/>
            <w:r w:rsidRPr="00E934A4">
              <w:rPr>
                <w:rFonts w:ascii="Times New Roman" w:hAnsi="Times New Roman"/>
                <w:sz w:val="24"/>
                <w:szCs w:val="24"/>
              </w:rPr>
              <w:t>1</w:t>
            </w:r>
            <w:proofErr w:type="spellEnd"/>
            <w:r w:rsidRPr="00E934A4">
              <w:rPr>
                <w:rFonts w:ascii="Times New Roman" w:hAnsi="Times New Roman"/>
                <w:sz w:val="24"/>
                <w:szCs w:val="24"/>
              </w:rPr>
              <w:t xml:space="preserve">.2 и 1.7 се отнасят за кандидата физическо лице </w:t>
            </w:r>
            <w:r w:rsidR="008E02D5" w:rsidRPr="008E02D5">
              <w:rPr>
                <w:rFonts w:ascii="Times New Roman" w:hAnsi="Times New Roman"/>
                <w:sz w:val="24"/>
                <w:szCs w:val="24"/>
              </w:rPr>
              <w:t>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 а  общините - за кмета на общината</w:t>
            </w:r>
          </w:p>
          <w:p w14:paraId="26AB078A" w14:textId="4331F04F" w:rsidR="002E70E5"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Pr>
                <w:rFonts w:ascii="Times New Roman" w:hAnsi="Times New Roman"/>
                <w:sz w:val="24"/>
                <w:szCs w:val="24"/>
              </w:rPr>
              <w:t>3. Основанията по т. 1.8 не</w:t>
            </w:r>
            <w:r w:rsidRPr="00E934A4">
              <w:rPr>
                <w:rFonts w:ascii="Times New Roman" w:hAnsi="Times New Roman"/>
                <w:sz w:val="24"/>
                <w:szCs w:val="24"/>
              </w:rPr>
              <w:t xml:space="preserve"> се отнасят</w:t>
            </w:r>
            <w:r>
              <w:rPr>
                <w:rFonts w:ascii="Times New Roman" w:hAnsi="Times New Roman"/>
                <w:sz w:val="24"/>
                <w:szCs w:val="24"/>
              </w:rPr>
              <w:t xml:space="preserve"> за кандидати общини.</w:t>
            </w:r>
          </w:p>
          <w:p w14:paraId="0A4CF2C2" w14:textId="15E7DE1D" w:rsidR="002E70E5"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Pr>
                <w:rFonts w:ascii="Times New Roman" w:hAnsi="Times New Roman"/>
                <w:sz w:val="24"/>
                <w:szCs w:val="24"/>
              </w:rPr>
              <w:t xml:space="preserve">4. </w:t>
            </w:r>
            <w:r w:rsidR="008E02D5" w:rsidRPr="008E02D5">
              <w:rPr>
                <w:rFonts w:ascii="Times New Roman" w:hAnsi="Times New Roman"/>
                <w:sz w:val="24"/>
                <w:szCs w:val="24"/>
              </w:rPr>
              <w:t>Основанията по т. 1.8 не се отнасят за кандидати местни поделения на вероизповеданията, признати за юридически лица по силата на чл. 10 от Закона за вероизповеданията и кандидати физически лица</w:t>
            </w:r>
            <w:r>
              <w:rPr>
                <w:rFonts w:ascii="Times New Roman" w:hAnsi="Times New Roman"/>
                <w:sz w:val="24"/>
                <w:szCs w:val="24"/>
              </w:rPr>
              <w:t xml:space="preserve">. </w:t>
            </w:r>
          </w:p>
          <w:p w14:paraId="4509A3BD" w14:textId="233A632A" w:rsidR="002E70E5" w:rsidRPr="00741FE7" w:rsidRDefault="002E70E5" w:rsidP="0079428D">
            <w:pPr>
              <w:spacing w:after="0" w:line="240" w:lineRule="auto"/>
              <w:jc w:val="both"/>
              <w:rPr>
                <w:rFonts w:ascii="Times New Roman" w:hAnsi="Times New Roman"/>
                <w:color w:val="000000"/>
                <w:sz w:val="24"/>
                <w:szCs w:val="24"/>
                <w:lang w:eastAsia="bg-BG"/>
              </w:rPr>
            </w:pPr>
            <w:r w:rsidRPr="00037547">
              <w:rPr>
                <w:rFonts w:ascii="Times New Roman" w:hAnsi="Times New Roman"/>
                <w:sz w:val="24"/>
                <w:szCs w:val="24"/>
              </w:rPr>
              <w:t xml:space="preserve">5. </w:t>
            </w:r>
            <w:r w:rsidRPr="00741FE7">
              <w:rPr>
                <w:rFonts w:ascii="Times New Roman" w:hAnsi="Times New Roman"/>
                <w:color w:val="000000"/>
                <w:sz w:val="24"/>
                <w:szCs w:val="24"/>
                <w:lang w:eastAsia="bg-BG"/>
              </w:rPr>
              <w:t xml:space="preserve">Съответствието с изискванията по т. 1.1, </w:t>
            </w:r>
            <w:proofErr w:type="spellStart"/>
            <w:r w:rsidRPr="00741FE7">
              <w:rPr>
                <w:rFonts w:ascii="Times New Roman" w:hAnsi="Times New Roman"/>
                <w:color w:val="000000"/>
                <w:sz w:val="24"/>
                <w:szCs w:val="24"/>
                <w:lang w:eastAsia="bg-BG"/>
              </w:rPr>
              <w:t>1</w:t>
            </w:r>
            <w:proofErr w:type="spellEnd"/>
            <w:r w:rsidRPr="00741FE7">
              <w:rPr>
                <w:rFonts w:ascii="Times New Roman" w:hAnsi="Times New Roman"/>
                <w:color w:val="000000"/>
                <w:sz w:val="24"/>
                <w:szCs w:val="24"/>
                <w:lang w:eastAsia="bg-BG"/>
              </w:rPr>
              <w:t xml:space="preserve">.2, 1.4, 1.5, 1.6, 1.7 и 1.9 се доказват при кандидатстване само с декларация съгласно Приложение № </w:t>
            </w:r>
            <w:r w:rsidR="003362F9" w:rsidRPr="00741FE7">
              <w:rPr>
                <w:rFonts w:ascii="Times New Roman" w:hAnsi="Times New Roman"/>
                <w:color w:val="000000"/>
                <w:sz w:val="24"/>
                <w:szCs w:val="24"/>
                <w:lang w:eastAsia="bg-BG"/>
              </w:rPr>
              <w:t>3</w:t>
            </w:r>
            <w:r w:rsidRPr="00741FE7">
              <w:rPr>
                <w:rFonts w:ascii="Times New Roman" w:hAnsi="Times New Roman"/>
                <w:color w:val="000000"/>
                <w:sz w:val="24"/>
                <w:szCs w:val="24"/>
                <w:lang w:eastAsia="bg-BG"/>
              </w:rPr>
              <w:t xml:space="preserve"> от настоящите Условия за кандидатстване.</w:t>
            </w:r>
          </w:p>
          <w:p w14:paraId="1DDB6A65" w14:textId="11FB0120"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Pr>
                <w:rFonts w:ascii="Times New Roman" w:hAnsi="Times New Roman"/>
                <w:sz w:val="24"/>
                <w:szCs w:val="24"/>
              </w:rPr>
              <w:t>6</w:t>
            </w:r>
            <w:r w:rsidRPr="00E934A4">
              <w:rPr>
                <w:rFonts w:ascii="Times New Roman" w:hAnsi="Times New Roman"/>
                <w:sz w:val="24"/>
                <w:szCs w:val="24"/>
              </w:rPr>
              <w:t xml:space="preserve">. Точка 1.3 не се прилага, когато размерът на неплатените дължими данъци или </w:t>
            </w:r>
            <w:proofErr w:type="spellStart"/>
            <w:r w:rsidRPr="00E934A4">
              <w:rPr>
                <w:rFonts w:ascii="Times New Roman" w:hAnsi="Times New Roman"/>
                <w:sz w:val="24"/>
                <w:szCs w:val="24"/>
              </w:rPr>
              <w:t>социалноосигурителни</w:t>
            </w:r>
            <w:proofErr w:type="spellEnd"/>
            <w:r w:rsidRPr="00E934A4">
              <w:rPr>
                <w:rFonts w:ascii="Times New Roman" w:hAnsi="Times New Roman"/>
                <w:sz w:val="24"/>
                <w:szCs w:val="24"/>
              </w:rPr>
              <w:t xml:space="preserve"> вноски е не повече от 1 на сто от сумата на годишния общ оборот за последната приключена финансова година.</w:t>
            </w:r>
          </w:p>
          <w:p w14:paraId="058D6B47" w14:textId="17E14786"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Pr>
                <w:rFonts w:ascii="Times New Roman" w:hAnsi="Times New Roman"/>
                <w:sz w:val="24"/>
                <w:szCs w:val="24"/>
              </w:rPr>
              <w:t>7</w:t>
            </w:r>
            <w:r w:rsidRPr="00E934A4">
              <w:rPr>
                <w:rFonts w:ascii="Times New Roman" w:hAnsi="Times New Roman"/>
                <w:sz w:val="24"/>
                <w:szCs w:val="24"/>
              </w:rPr>
              <w:t xml:space="preserve">. Преди сключване на административния договор декларираните обстоятелства се доказват и се извършва проверка от </w:t>
            </w:r>
            <w:r w:rsidR="00DE7EA6">
              <w:rPr>
                <w:rFonts w:ascii="Times New Roman" w:hAnsi="Times New Roman"/>
                <w:sz w:val="24"/>
                <w:szCs w:val="24"/>
              </w:rPr>
              <w:t xml:space="preserve">Държавен фонд „Земеделие“ – </w:t>
            </w:r>
            <w:r w:rsidRPr="00E934A4">
              <w:rPr>
                <w:rFonts w:ascii="Times New Roman" w:hAnsi="Times New Roman"/>
                <w:sz w:val="24"/>
                <w:szCs w:val="24"/>
              </w:rPr>
              <w:t>Р</w:t>
            </w:r>
            <w:r w:rsidR="00DE7EA6">
              <w:rPr>
                <w:rFonts w:ascii="Times New Roman" w:hAnsi="Times New Roman"/>
                <w:sz w:val="24"/>
                <w:szCs w:val="24"/>
              </w:rPr>
              <w:t>азплащателна агенция (ДФЗ-Р</w:t>
            </w:r>
            <w:r w:rsidRPr="00E934A4">
              <w:rPr>
                <w:rFonts w:ascii="Times New Roman" w:hAnsi="Times New Roman"/>
                <w:sz w:val="24"/>
                <w:szCs w:val="24"/>
              </w:rPr>
              <w:t>А</w:t>
            </w:r>
            <w:r w:rsidR="00DE7EA6">
              <w:rPr>
                <w:rFonts w:ascii="Times New Roman" w:hAnsi="Times New Roman"/>
                <w:sz w:val="24"/>
                <w:szCs w:val="24"/>
              </w:rPr>
              <w:t>)</w:t>
            </w:r>
            <w:r w:rsidRPr="00E934A4">
              <w:rPr>
                <w:rFonts w:ascii="Times New Roman" w:hAnsi="Times New Roman"/>
                <w:sz w:val="24"/>
                <w:szCs w:val="24"/>
              </w:rPr>
              <w:t>, относно същите:</w:t>
            </w:r>
          </w:p>
          <w:p w14:paraId="1D593A51" w14:textId="77777777"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E934A4">
              <w:rPr>
                <w:rFonts w:ascii="Times New Roman" w:hAnsi="Times New Roman"/>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031EFFC2" w14:textId="77777777"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E934A4">
              <w:rPr>
                <w:rFonts w:ascii="Times New Roman" w:hAnsi="Times New Roman"/>
                <w:sz w:val="24"/>
                <w:szCs w:val="24"/>
              </w:rPr>
              <w:t>б) с декларации – за всички обстоятелства, когато е настъпила промяна във вече декларирани обстоятелства.</w:t>
            </w:r>
          </w:p>
          <w:p w14:paraId="57467025" w14:textId="385E28DD"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Pr>
                <w:rFonts w:ascii="Times New Roman" w:hAnsi="Times New Roman"/>
                <w:sz w:val="24"/>
                <w:szCs w:val="24"/>
              </w:rPr>
              <w:t>8</w:t>
            </w:r>
            <w:r w:rsidRPr="00E934A4">
              <w:rPr>
                <w:rFonts w:ascii="Times New Roman" w:hAnsi="Times New Roman"/>
                <w:sz w:val="24"/>
                <w:szCs w:val="24"/>
              </w:rPr>
              <w:t xml:space="preserve">. Не се дава предимство, а даденото предимство се отнема, когато бъде установено, че </w:t>
            </w:r>
            <w:r w:rsidRPr="00E934A4">
              <w:rPr>
                <w:rFonts w:ascii="Times New Roman" w:hAnsi="Times New Roman"/>
                <w:sz w:val="24"/>
                <w:szCs w:val="24"/>
              </w:rPr>
              <w:lastRenderedPageBreak/>
              <w:t>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w:t>
            </w:r>
          </w:p>
          <w:p w14:paraId="44491DE6" w14:textId="0F528719"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Pr>
                <w:rFonts w:ascii="Times New Roman" w:hAnsi="Times New Roman"/>
                <w:sz w:val="24"/>
                <w:szCs w:val="24"/>
              </w:rPr>
              <w:t>9</w:t>
            </w:r>
            <w:r w:rsidRPr="00E934A4">
              <w:rPr>
                <w:rFonts w:ascii="Times New Roman" w:hAnsi="Times New Roman"/>
                <w:sz w:val="24"/>
                <w:szCs w:val="24"/>
              </w:rPr>
              <w:t>. Финансовата помощ не се предоставя на бенефициенти на помощта, които не са независими предприятия по смисъла на чл. 4, ал. 2 от ЗМСП и за които се установи, че са учредени или преобразувани след 1 януари 2014 г. с цел получаване на предимство в противоречие с целта на подмярката по ПРСР 2014 – 2020 г., включително с цел получаване на финансова помощ в размер, надвишаващ посочените по тези условия максимални размери.</w:t>
            </w:r>
          </w:p>
          <w:p w14:paraId="3DB87421" w14:textId="0DA73DD5" w:rsidR="002E70E5" w:rsidRPr="00E934A4" w:rsidRDefault="002E70E5" w:rsidP="004832F4">
            <w:pPr>
              <w:widowControl w:val="0"/>
              <w:autoSpaceDE w:val="0"/>
              <w:autoSpaceDN w:val="0"/>
              <w:adjustRightInd w:val="0"/>
              <w:spacing w:before="120" w:after="0" w:line="240" w:lineRule="auto"/>
              <w:jc w:val="both"/>
            </w:pPr>
            <w:r w:rsidRPr="008F7825">
              <w:rPr>
                <w:rFonts w:ascii="Times New Roman" w:hAnsi="Times New Roman"/>
                <w:sz w:val="24"/>
                <w:szCs w:val="24"/>
              </w:rPr>
              <w:t xml:space="preserve">10.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 </w:t>
            </w:r>
            <w:r w:rsidRPr="00E934A4">
              <w:rPr>
                <w:rFonts w:ascii="Times New Roman" w:hAnsi="Times New Roman"/>
                <w:sz w:val="24"/>
                <w:szCs w:val="24"/>
              </w:rPr>
              <w:t xml:space="preserve"> </w:t>
            </w:r>
          </w:p>
        </w:tc>
      </w:tr>
    </w:tbl>
    <w:p w14:paraId="4353942A" w14:textId="77777777" w:rsidR="002E70E5" w:rsidRDefault="002E70E5" w:rsidP="00F74842">
      <w:pPr>
        <w:pStyle w:val="Heading1"/>
      </w:pPr>
      <w:bookmarkStart w:id="16" w:name="_Toc508892140"/>
      <w:r>
        <w:lastRenderedPageBreak/>
        <w:t>12. Допустими партньори</w:t>
      </w:r>
      <w:r w:rsidRPr="00F74842">
        <w:t>:</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439D2A51" w14:textId="77777777" w:rsidTr="00E934A4">
        <w:tc>
          <w:tcPr>
            <w:tcW w:w="9212" w:type="dxa"/>
          </w:tcPr>
          <w:p w14:paraId="7867DD2E" w14:textId="77777777" w:rsidR="002E70E5" w:rsidRPr="00E934A4" w:rsidRDefault="002E70E5" w:rsidP="00E934A4">
            <w:pPr>
              <w:spacing w:after="0" w:line="240" w:lineRule="auto"/>
              <w:rPr>
                <w:rFonts w:ascii="Times New Roman" w:hAnsi="Times New Roman"/>
                <w:sz w:val="24"/>
                <w:szCs w:val="24"/>
              </w:rPr>
            </w:pPr>
            <w:r w:rsidRPr="00E934A4">
              <w:rPr>
                <w:rFonts w:ascii="Times New Roman" w:hAnsi="Times New Roman"/>
                <w:sz w:val="24"/>
                <w:szCs w:val="24"/>
              </w:rPr>
              <w:t>Неприложимо</w:t>
            </w:r>
          </w:p>
        </w:tc>
      </w:tr>
    </w:tbl>
    <w:p w14:paraId="7F6D41F5" w14:textId="77777777" w:rsidR="002E70E5" w:rsidRDefault="002E70E5" w:rsidP="00BB1E2D">
      <w:pPr>
        <w:pStyle w:val="Heading1"/>
      </w:pPr>
      <w:bookmarkStart w:id="17" w:name="_Toc508892141"/>
      <w:r>
        <w:t>13. Дейности, допустими за финансиране</w:t>
      </w:r>
      <w:r w:rsidRPr="00F74842">
        <w:t>:</w:t>
      </w:r>
      <w:bookmarkEnd w:id="17"/>
    </w:p>
    <w:p w14:paraId="1D8860B9" w14:textId="77777777" w:rsidR="002E70E5" w:rsidRPr="00546240" w:rsidRDefault="002E70E5" w:rsidP="00546240">
      <w:pPr>
        <w:pStyle w:val="Heading2"/>
      </w:pPr>
      <w:bookmarkStart w:id="18" w:name="_Toc508892142"/>
      <w:r>
        <w:t>13.1: Допустими дейности:</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604B0F6C" w14:textId="77777777" w:rsidTr="00E934A4">
        <w:tc>
          <w:tcPr>
            <w:tcW w:w="9212" w:type="dxa"/>
          </w:tcPr>
          <w:p w14:paraId="13F3517B" w14:textId="77777777" w:rsidR="002E70E5" w:rsidRPr="00E934A4" w:rsidRDefault="002E70E5" w:rsidP="00946A2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По подмярка 8.6 „Инвестиции в технологии за лесовъдство и в преработка, мобилизиране и търговията с горски продукти“ се предоставя безвъзмездна финансова помощ за следните допустими за подпомагане дейности:</w:t>
            </w:r>
          </w:p>
          <w:p w14:paraId="78899EF7" w14:textId="77777777" w:rsidR="002E70E5" w:rsidRPr="00E934A4" w:rsidRDefault="002E70E5" w:rsidP="00946A2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1. Изграждане, придобиване или подобрение на сгради и други недвижими активи необходими за първичната преработка на дървесина, както и закупуването на земя, когато е пряко свързана с изпълнението на проектното предложение;</w:t>
            </w:r>
          </w:p>
          <w:p w14:paraId="09278013" w14:textId="006BFC39" w:rsidR="002E70E5" w:rsidRPr="00E934A4" w:rsidRDefault="002E70E5" w:rsidP="00946A2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2. Закупуването или вземането на лизинг на нови машини и оборудване за първична преработка на дървесината, както и други работни операции, предхождащи индустриалната преработка съгласно приложение № 4;</w:t>
            </w:r>
          </w:p>
          <w:p w14:paraId="4B690A0E" w14:textId="7C912DF5" w:rsidR="002E70E5" w:rsidRPr="00E934A4" w:rsidRDefault="009F0710" w:rsidP="00946A2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r w:rsidR="002E70E5" w:rsidRPr="00E934A4">
              <w:rPr>
                <w:rFonts w:ascii="Times New Roman" w:hAnsi="Times New Roman"/>
                <w:sz w:val="24"/>
                <w:szCs w:val="24"/>
              </w:rPr>
              <w:t>. Отгледни сечи във високостъблени и семенно възобновени издънкови гори до 40 годишна възраст;</w:t>
            </w:r>
          </w:p>
          <w:p w14:paraId="17B39AEC" w14:textId="3EFD142A" w:rsidR="002E70E5" w:rsidRPr="00E934A4" w:rsidRDefault="009F0710" w:rsidP="00946A2D">
            <w:pPr>
              <w:spacing w:after="0" w:line="240" w:lineRule="auto"/>
              <w:jc w:val="both"/>
            </w:pPr>
            <w:r>
              <w:rPr>
                <w:rFonts w:ascii="Times New Roman" w:hAnsi="Times New Roman"/>
                <w:sz w:val="24"/>
                <w:szCs w:val="24"/>
              </w:rPr>
              <w:t>4</w:t>
            </w:r>
            <w:r w:rsidR="002E70E5" w:rsidRPr="00E934A4">
              <w:rPr>
                <w:rFonts w:ascii="Times New Roman" w:hAnsi="Times New Roman"/>
                <w:sz w:val="24"/>
                <w:szCs w:val="24"/>
              </w:rPr>
              <w:t xml:space="preserve">. Закупуване или 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 </w:t>
            </w:r>
          </w:p>
        </w:tc>
      </w:tr>
    </w:tbl>
    <w:p w14:paraId="3A9B8B36" w14:textId="77777777" w:rsidR="002E70E5" w:rsidRDefault="002E70E5" w:rsidP="00546240">
      <w:pPr>
        <w:pStyle w:val="Heading2"/>
      </w:pPr>
      <w:bookmarkStart w:id="19" w:name="_Toc508892143"/>
      <w:r>
        <w:t>13.2 Условия за допустимост на дейностите</w:t>
      </w:r>
      <w:bookmarkEnd w:id="19"/>
    </w:p>
    <w:p w14:paraId="7C385C72" w14:textId="77777777" w:rsidR="002E70E5" w:rsidRPr="00C23A41" w:rsidRDefault="002E70E5" w:rsidP="002956B5">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240" w:lineRule="auto"/>
        <w:ind w:firstLine="709"/>
        <w:jc w:val="both"/>
        <w:rPr>
          <w:rFonts w:ascii="Times New Roman" w:hAnsi="Times New Roman"/>
          <w:sz w:val="24"/>
          <w:szCs w:val="24"/>
        </w:rPr>
      </w:pPr>
      <w:r w:rsidRPr="00C23A41">
        <w:rPr>
          <w:rFonts w:ascii="Times New Roman" w:hAnsi="Times New Roman"/>
          <w:sz w:val="24"/>
          <w:szCs w:val="24"/>
          <w:shd w:val="clear" w:color="auto" w:fill="FEFEFE"/>
        </w:rPr>
        <w:t xml:space="preserve">1. </w:t>
      </w:r>
      <w:r w:rsidRPr="00C23A41">
        <w:rPr>
          <w:rFonts w:ascii="Times New Roman" w:hAnsi="Times New Roman"/>
          <w:sz w:val="24"/>
          <w:szCs w:val="24"/>
        </w:rPr>
        <w:t>Подпомагат се проектни предложения, които се осъществяват на територията на Република България.</w:t>
      </w:r>
    </w:p>
    <w:p w14:paraId="193F8CB5" w14:textId="77777777" w:rsidR="002E70E5" w:rsidRPr="00C23A41" w:rsidRDefault="002E70E5" w:rsidP="002956B5">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olor w:val="000000"/>
          <w:sz w:val="24"/>
          <w:szCs w:val="24"/>
          <w:lang w:eastAsia="bg-BG"/>
        </w:rPr>
      </w:pPr>
      <w:r w:rsidRPr="00C23A41">
        <w:rPr>
          <w:rFonts w:ascii="Times New Roman" w:hAnsi="Times New Roman"/>
          <w:color w:val="000000"/>
          <w:sz w:val="24"/>
          <w:szCs w:val="24"/>
          <w:shd w:val="clear" w:color="auto" w:fill="FEFEFE"/>
          <w:lang w:eastAsia="bg-BG"/>
        </w:rPr>
        <w:t xml:space="preserve">2. </w:t>
      </w:r>
      <w:r w:rsidRPr="00C23A41">
        <w:rPr>
          <w:rFonts w:ascii="Times New Roman" w:hAnsi="Times New Roman"/>
          <w:color w:val="000000"/>
          <w:sz w:val="24"/>
          <w:szCs w:val="24"/>
          <w:lang w:eastAsia="bg-BG"/>
        </w:rPr>
        <w:t xml:space="preserve">Подпомагат се проектни предложения, за които са проведени </w:t>
      </w:r>
      <w:proofErr w:type="spellStart"/>
      <w:r w:rsidRPr="00C23A41">
        <w:rPr>
          <w:rFonts w:ascii="Times New Roman" w:hAnsi="Times New Roman"/>
          <w:color w:val="000000"/>
          <w:sz w:val="24"/>
          <w:szCs w:val="24"/>
          <w:lang w:eastAsia="bg-BG"/>
        </w:rPr>
        <w:t>съгласувателните</w:t>
      </w:r>
      <w:proofErr w:type="spellEnd"/>
      <w:r w:rsidRPr="00C23A41">
        <w:rPr>
          <w:rFonts w:ascii="Times New Roman" w:hAnsi="Times New Roman"/>
          <w:color w:val="000000"/>
          <w:sz w:val="24"/>
          <w:szCs w:val="24"/>
          <w:lang w:eastAsia="bg-BG"/>
        </w:rPr>
        <w:t xml:space="preserve"> процедури по реда на </w:t>
      </w:r>
      <w:hyperlink r:id="rId9" w:history="1">
        <w:r w:rsidRPr="00C23A41">
          <w:rPr>
            <w:rFonts w:ascii="Times New Roman" w:hAnsi="Times New Roman"/>
            <w:color w:val="000000"/>
            <w:sz w:val="24"/>
            <w:szCs w:val="24"/>
            <w:lang w:eastAsia="bg-BG"/>
          </w:rPr>
          <w:t>Закона за опазване на околната среда</w:t>
        </w:r>
      </w:hyperlink>
      <w:r w:rsidRPr="00C23A41">
        <w:rPr>
          <w:rFonts w:ascii="Times New Roman" w:hAnsi="Times New Roman"/>
          <w:color w:val="000000"/>
          <w:sz w:val="24"/>
          <w:szCs w:val="24"/>
          <w:lang w:eastAsia="bg-BG"/>
        </w:rPr>
        <w:t xml:space="preserve">, </w:t>
      </w:r>
      <w:hyperlink r:id="rId10" w:history="1">
        <w:r w:rsidRPr="00C23A41">
          <w:rPr>
            <w:rFonts w:ascii="Times New Roman" w:hAnsi="Times New Roman"/>
            <w:color w:val="000000"/>
            <w:sz w:val="24"/>
            <w:szCs w:val="24"/>
            <w:lang w:eastAsia="bg-BG"/>
          </w:rPr>
          <w:t>Закона за защитените територии</w:t>
        </w:r>
      </w:hyperlink>
      <w:r w:rsidRPr="00C23A41">
        <w:rPr>
          <w:rFonts w:ascii="Times New Roman" w:hAnsi="Times New Roman"/>
          <w:color w:val="000000"/>
          <w:sz w:val="24"/>
          <w:szCs w:val="24"/>
          <w:lang w:eastAsia="bg-BG"/>
        </w:rPr>
        <w:t xml:space="preserve"> или </w:t>
      </w:r>
      <w:hyperlink r:id="rId11" w:history="1">
        <w:r w:rsidRPr="00C23A41">
          <w:rPr>
            <w:rFonts w:ascii="Times New Roman" w:hAnsi="Times New Roman"/>
            <w:color w:val="000000"/>
            <w:sz w:val="24"/>
            <w:szCs w:val="24"/>
            <w:lang w:eastAsia="bg-BG"/>
          </w:rPr>
          <w:t>Закона за биологичното разнообразие</w:t>
        </w:r>
      </w:hyperlink>
      <w:r w:rsidRPr="00C23A41">
        <w:rPr>
          <w:rFonts w:ascii="Times New Roman" w:hAnsi="Times New Roman"/>
          <w:color w:val="000000"/>
          <w:sz w:val="24"/>
          <w:szCs w:val="24"/>
          <w:lang w:eastAsia="bg-BG"/>
        </w:rPr>
        <w:t xml:space="preserve"> със съответния компетентен орган по околна среда.</w:t>
      </w:r>
    </w:p>
    <w:p w14:paraId="3605C902" w14:textId="77777777" w:rsidR="002E70E5" w:rsidRPr="00C23A41" w:rsidRDefault="002E70E5" w:rsidP="002956B5">
      <w:pPr>
        <w:widowControl w:val="0"/>
        <w:pBdr>
          <w:top w:val="single" w:sz="4" w:space="1" w:color="auto"/>
          <w:left w:val="single" w:sz="4" w:space="4" w:color="auto"/>
          <w:bottom w:val="single" w:sz="4" w:space="1" w:color="auto"/>
          <w:right w:val="single" w:sz="4" w:space="4" w:color="auto"/>
        </w:pBdr>
        <w:tabs>
          <w:tab w:val="left" w:pos="1245"/>
          <w:tab w:val="left" w:pos="7095"/>
        </w:tabs>
        <w:autoSpaceDE w:val="0"/>
        <w:autoSpaceDN w:val="0"/>
        <w:adjustRightInd w:val="0"/>
        <w:spacing w:before="120" w:after="120" w:line="240" w:lineRule="auto"/>
        <w:ind w:firstLine="709"/>
        <w:jc w:val="both"/>
        <w:rPr>
          <w:rFonts w:ascii="Times New Roman" w:hAnsi="Times New Roman"/>
          <w:sz w:val="24"/>
          <w:szCs w:val="24"/>
        </w:rPr>
      </w:pPr>
      <w:r w:rsidRPr="00C23A41">
        <w:rPr>
          <w:rFonts w:ascii="Times New Roman" w:hAnsi="Times New Roman"/>
          <w:sz w:val="24"/>
          <w:szCs w:val="24"/>
          <w:shd w:val="clear" w:color="auto" w:fill="FEFEFE"/>
        </w:rPr>
        <w:t>3.</w:t>
      </w:r>
      <w:r w:rsidRPr="00C23A41">
        <w:rPr>
          <w:rFonts w:ascii="Times New Roman" w:hAnsi="Times New Roman"/>
          <w:sz w:val="24"/>
          <w:szCs w:val="24"/>
        </w:rPr>
        <w:t xml:space="preserve"> Подпомагат се проектни предложения за дейности по т. 1 или 2 от Раздел 13.1. </w:t>
      </w:r>
      <w:r w:rsidRPr="00C23A41">
        <w:rPr>
          <w:rFonts w:ascii="Times New Roman" w:hAnsi="Times New Roman"/>
          <w:sz w:val="24"/>
          <w:szCs w:val="24"/>
        </w:rPr>
        <w:lastRenderedPageBreak/>
        <w:t>Допустими дейности в случай, че:</w:t>
      </w:r>
    </w:p>
    <w:p w14:paraId="16FD0F9F" w14:textId="77777777" w:rsidR="002E70E5" w:rsidRPr="00815335" w:rsidRDefault="002E70E5" w:rsidP="009F0710">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shd w:val="clear" w:color="auto" w:fill="FEFEFE"/>
        </w:rPr>
      </w:pPr>
      <w:r>
        <w:rPr>
          <w:rFonts w:ascii="Times New Roman" w:hAnsi="Times New Roman"/>
          <w:sz w:val="24"/>
          <w:szCs w:val="24"/>
        </w:rPr>
        <w:t>3.</w:t>
      </w:r>
      <w:r w:rsidRPr="00815335">
        <w:rPr>
          <w:rFonts w:ascii="Times New Roman" w:hAnsi="Times New Roman"/>
          <w:sz w:val="24"/>
          <w:szCs w:val="24"/>
        </w:rPr>
        <w:t xml:space="preserve">1. са </w:t>
      </w:r>
      <w:r w:rsidRPr="00815335">
        <w:rPr>
          <w:rFonts w:ascii="Times New Roman" w:hAnsi="Times New Roman"/>
          <w:sz w:val="24"/>
          <w:szCs w:val="24"/>
          <w:shd w:val="clear" w:color="auto" w:fill="FEFEFE"/>
        </w:rPr>
        <w:t xml:space="preserve">свързани с използване на дървесина като суровината е ограничена до производства, преди индустриалната преработка и без производството на мебели, съгласно приложение № </w:t>
      </w:r>
      <w:r>
        <w:rPr>
          <w:rFonts w:ascii="Times New Roman" w:hAnsi="Times New Roman"/>
          <w:sz w:val="24"/>
          <w:szCs w:val="24"/>
          <w:shd w:val="clear" w:color="auto" w:fill="FEFEFE"/>
        </w:rPr>
        <w:t>4</w:t>
      </w:r>
      <w:r w:rsidRPr="00815335">
        <w:rPr>
          <w:rFonts w:ascii="Times New Roman" w:hAnsi="Times New Roman"/>
          <w:sz w:val="24"/>
          <w:szCs w:val="24"/>
          <w:shd w:val="clear" w:color="auto" w:fill="FEFEFE"/>
        </w:rPr>
        <w:t>;</w:t>
      </w:r>
    </w:p>
    <w:p w14:paraId="054CFB97" w14:textId="49B7D7F8" w:rsidR="002E70E5" w:rsidRPr="00815335" w:rsidRDefault="002E70E5" w:rsidP="009F0710">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rPr>
      </w:pPr>
      <w:r>
        <w:rPr>
          <w:rFonts w:ascii="Times New Roman" w:hAnsi="Times New Roman"/>
          <w:sz w:val="24"/>
          <w:szCs w:val="24"/>
          <w:shd w:val="clear" w:color="auto" w:fill="FEFEFE"/>
        </w:rPr>
        <w:t>3.</w:t>
      </w:r>
      <w:r w:rsidRPr="00815335">
        <w:rPr>
          <w:rFonts w:ascii="Times New Roman" w:hAnsi="Times New Roman"/>
          <w:sz w:val="24"/>
          <w:szCs w:val="24"/>
          <w:shd w:val="clear" w:color="auto" w:fill="FEFEFE"/>
        </w:rPr>
        <w:t xml:space="preserve">2. </w:t>
      </w:r>
      <w:r w:rsidRPr="00815335">
        <w:rPr>
          <w:rFonts w:ascii="Times New Roman" w:hAnsi="Times New Roman"/>
          <w:sz w:val="24"/>
          <w:szCs w:val="24"/>
        </w:rPr>
        <w:t xml:space="preserve">кандидатът ще преработва не повече от 10 000 куб. м обла дървесина и или дървесни остатъци/отпадъци за всяка една календарна година, съгласно представения бизнес план </w:t>
      </w:r>
      <w:r w:rsidRPr="00E62A85">
        <w:rPr>
          <w:rFonts w:ascii="Times New Roman" w:hAnsi="Times New Roman"/>
          <w:sz w:val="24"/>
          <w:szCs w:val="24"/>
        </w:rPr>
        <w:t xml:space="preserve">по </w:t>
      </w:r>
      <w:r>
        <w:rPr>
          <w:rFonts w:ascii="Times New Roman" w:hAnsi="Times New Roman"/>
          <w:sz w:val="24"/>
          <w:szCs w:val="24"/>
        </w:rPr>
        <w:t>т.</w:t>
      </w:r>
      <w:r w:rsidR="009F0710">
        <w:rPr>
          <w:rFonts w:ascii="Times New Roman" w:hAnsi="Times New Roman"/>
          <w:sz w:val="24"/>
          <w:szCs w:val="24"/>
        </w:rPr>
        <w:t>6</w:t>
      </w:r>
      <w:r w:rsidRPr="00815335">
        <w:rPr>
          <w:rFonts w:ascii="Times New Roman" w:hAnsi="Times New Roman"/>
          <w:sz w:val="24"/>
          <w:szCs w:val="24"/>
        </w:rPr>
        <w:t>;</w:t>
      </w:r>
    </w:p>
    <w:p w14:paraId="755C8580" w14:textId="77777777" w:rsidR="002E70E5" w:rsidRDefault="002E70E5" w:rsidP="009F0710">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0"/>
          <w:szCs w:val="20"/>
        </w:rPr>
      </w:pPr>
      <w:r>
        <w:rPr>
          <w:rFonts w:ascii="Times New Roman" w:hAnsi="Times New Roman"/>
          <w:sz w:val="24"/>
          <w:szCs w:val="24"/>
        </w:rPr>
        <w:t>3.</w:t>
      </w:r>
      <w:proofErr w:type="spellStart"/>
      <w:r w:rsidRPr="00815335">
        <w:rPr>
          <w:rFonts w:ascii="Times New Roman" w:hAnsi="Times New Roman"/>
          <w:sz w:val="24"/>
          <w:szCs w:val="24"/>
        </w:rPr>
        <w:t>3</w:t>
      </w:r>
      <w:proofErr w:type="spellEnd"/>
      <w:r w:rsidRPr="00815335">
        <w:rPr>
          <w:rFonts w:ascii="Times New Roman" w:hAnsi="Times New Roman"/>
          <w:sz w:val="24"/>
          <w:szCs w:val="24"/>
        </w:rPr>
        <w:t>. кандидатът докаже в производствената си програма наличието на най-малко 50% осигурена суровинна база за първата прогнозна година от бизнес плана за всички продукти, включени в него</w:t>
      </w:r>
      <w:r>
        <w:rPr>
          <w:rFonts w:ascii="Times New Roman" w:hAnsi="Times New Roman"/>
          <w:sz w:val="20"/>
          <w:szCs w:val="20"/>
        </w:rPr>
        <w:t>;</w:t>
      </w:r>
    </w:p>
    <w:p w14:paraId="797A81CC" w14:textId="77777777" w:rsidR="002E70E5" w:rsidRPr="00815335" w:rsidRDefault="002E70E5" w:rsidP="009F0710">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rPr>
      </w:pPr>
      <w:r>
        <w:rPr>
          <w:rFonts w:ascii="Times New Roman" w:hAnsi="Times New Roman"/>
          <w:sz w:val="24"/>
          <w:szCs w:val="24"/>
        </w:rPr>
        <w:t>3.</w:t>
      </w:r>
      <w:r w:rsidRPr="00815335">
        <w:rPr>
          <w:rFonts w:ascii="Times New Roman" w:hAnsi="Times New Roman"/>
          <w:sz w:val="24"/>
          <w:szCs w:val="24"/>
        </w:rPr>
        <w:t>4. кандидатът докаже, че е осигурена реализацията на 50 на сто от готовата продукция за първата прогнозна година на бизнес плана;</w:t>
      </w:r>
    </w:p>
    <w:p w14:paraId="6BD26A84" w14:textId="77777777" w:rsidR="002E70E5" w:rsidRPr="00815335" w:rsidRDefault="002E70E5" w:rsidP="009F0710">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rPr>
      </w:pPr>
      <w:r>
        <w:rPr>
          <w:rFonts w:ascii="Times New Roman" w:hAnsi="Times New Roman"/>
          <w:sz w:val="24"/>
          <w:szCs w:val="24"/>
        </w:rPr>
        <w:t>3.</w:t>
      </w:r>
      <w:r w:rsidRPr="00815335">
        <w:rPr>
          <w:rFonts w:ascii="Times New Roman" w:hAnsi="Times New Roman"/>
          <w:sz w:val="24"/>
          <w:szCs w:val="24"/>
        </w:rPr>
        <w:t>5. планираният размер на преработената и произведена от кандидата продукция</w:t>
      </w:r>
      <w:r>
        <w:rPr>
          <w:rFonts w:ascii="Times New Roman" w:hAnsi="Times New Roman"/>
          <w:sz w:val="24"/>
          <w:szCs w:val="24"/>
        </w:rPr>
        <w:t xml:space="preserve"> за всяка прогнозна година</w:t>
      </w:r>
      <w:r w:rsidRPr="00815335">
        <w:rPr>
          <w:rFonts w:ascii="Times New Roman" w:hAnsi="Times New Roman"/>
          <w:sz w:val="24"/>
          <w:szCs w:val="24"/>
        </w:rPr>
        <w:t xml:space="preserve"> </w:t>
      </w:r>
      <w:r>
        <w:rPr>
          <w:rFonts w:ascii="Times New Roman" w:hAnsi="Times New Roman"/>
          <w:sz w:val="24"/>
          <w:szCs w:val="24"/>
        </w:rPr>
        <w:t xml:space="preserve">от бизнес плана, </w:t>
      </w:r>
      <w:r w:rsidRPr="00815335">
        <w:rPr>
          <w:rFonts w:ascii="Times New Roman" w:hAnsi="Times New Roman"/>
          <w:sz w:val="24"/>
          <w:szCs w:val="24"/>
        </w:rPr>
        <w:t xml:space="preserve">трябва да покрива най-малко 50 на сто от капацитета на подпомаганите активи, </w:t>
      </w:r>
      <w:r>
        <w:rPr>
          <w:rFonts w:ascii="Times New Roman" w:hAnsi="Times New Roman"/>
          <w:sz w:val="24"/>
          <w:szCs w:val="24"/>
        </w:rPr>
        <w:t xml:space="preserve">за </w:t>
      </w:r>
      <w:r w:rsidRPr="00815335">
        <w:rPr>
          <w:rFonts w:ascii="Times New Roman" w:hAnsi="Times New Roman"/>
          <w:sz w:val="24"/>
          <w:szCs w:val="24"/>
        </w:rPr>
        <w:t>които се предоставя безвъзмездна финансова помощ в съответствие с технологичния проект.</w:t>
      </w:r>
    </w:p>
    <w:p w14:paraId="024D2A17" w14:textId="5072344D" w:rsidR="002E70E5" w:rsidRPr="002E6933" w:rsidRDefault="002E70E5" w:rsidP="009F0710">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color w:val="FF0000"/>
          <w:sz w:val="24"/>
          <w:szCs w:val="24"/>
          <w:lang w:val="en-US"/>
        </w:rPr>
      </w:pPr>
      <w:r w:rsidRPr="006B39F6">
        <w:rPr>
          <w:rFonts w:ascii="Times New Roman" w:hAnsi="Times New Roman"/>
          <w:sz w:val="24"/>
          <w:szCs w:val="24"/>
        </w:rPr>
        <w:t xml:space="preserve">3.6. </w:t>
      </w:r>
      <w:r w:rsidR="008F7825" w:rsidRPr="006B39F6">
        <w:rPr>
          <w:rFonts w:ascii="Times New Roman" w:hAnsi="Times New Roman"/>
          <w:sz w:val="24"/>
          <w:szCs w:val="24"/>
        </w:rPr>
        <w:t>м</w:t>
      </w:r>
      <w:r w:rsidRPr="006B39F6">
        <w:rPr>
          <w:rFonts w:ascii="Times New Roman" w:hAnsi="Times New Roman"/>
          <w:sz w:val="24"/>
          <w:szCs w:val="24"/>
        </w:rPr>
        <w:t xml:space="preserve">инималният размер на преработената и произведена продукция по т. 3.5. се изчислява за всяка </w:t>
      </w:r>
      <w:r w:rsidR="006B39F6" w:rsidRPr="006B39F6">
        <w:rPr>
          <w:rFonts w:ascii="Times New Roman" w:hAnsi="Times New Roman"/>
          <w:sz w:val="24"/>
          <w:szCs w:val="24"/>
        </w:rPr>
        <w:t xml:space="preserve">прогнозна година </w:t>
      </w:r>
      <w:r w:rsidR="00675293">
        <w:rPr>
          <w:rFonts w:ascii="Times New Roman" w:hAnsi="Times New Roman"/>
          <w:sz w:val="24"/>
          <w:szCs w:val="24"/>
        </w:rPr>
        <w:t xml:space="preserve">от </w:t>
      </w:r>
      <w:r w:rsidR="00485CF2">
        <w:rPr>
          <w:rFonts w:ascii="Times New Roman" w:hAnsi="Times New Roman"/>
          <w:sz w:val="24"/>
          <w:szCs w:val="24"/>
        </w:rPr>
        <w:t xml:space="preserve">периода на изпълнение на </w:t>
      </w:r>
      <w:r w:rsidR="006B39F6" w:rsidRPr="006B39F6">
        <w:rPr>
          <w:rFonts w:ascii="Times New Roman" w:hAnsi="Times New Roman"/>
          <w:sz w:val="24"/>
          <w:szCs w:val="24"/>
        </w:rPr>
        <w:t>бизнес плана</w:t>
      </w:r>
      <w:r w:rsidRPr="006B39F6">
        <w:rPr>
          <w:rFonts w:ascii="Times New Roman" w:hAnsi="Times New Roman"/>
          <w:sz w:val="24"/>
          <w:szCs w:val="24"/>
        </w:rPr>
        <w:t>.</w:t>
      </w:r>
    </w:p>
    <w:p w14:paraId="655469A1" w14:textId="77777777" w:rsidR="002E70E5" w:rsidRPr="00815335" w:rsidRDefault="002E70E5" w:rsidP="009F0710">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rPr>
      </w:pPr>
      <w:r>
        <w:rPr>
          <w:rFonts w:ascii="Times New Roman" w:hAnsi="Times New Roman"/>
          <w:sz w:val="24"/>
          <w:szCs w:val="24"/>
        </w:rPr>
        <w:t>3.7.</w:t>
      </w:r>
      <w:r w:rsidRPr="00815335">
        <w:rPr>
          <w:rFonts w:ascii="Times New Roman" w:hAnsi="Times New Roman"/>
          <w:sz w:val="24"/>
          <w:szCs w:val="24"/>
        </w:rPr>
        <w:t xml:space="preserve"> За проектите, включващи само заявени за подпомагане разходи за закупуване на нови машини и оборудване за преработка на дървесина по т. 2</w:t>
      </w:r>
      <w:r w:rsidRPr="00F4437B">
        <w:rPr>
          <w:rFonts w:ascii="Times New Roman" w:hAnsi="Times New Roman"/>
          <w:sz w:val="24"/>
          <w:szCs w:val="24"/>
        </w:rPr>
        <w:t xml:space="preserve"> </w:t>
      </w:r>
      <w:r>
        <w:rPr>
          <w:rFonts w:ascii="Times New Roman" w:hAnsi="Times New Roman"/>
          <w:sz w:val="24"/>
          <w:szCs w:val="24"/>
        </w:rPr>
        <w:t>от Раздел 13.1. „Допустими дейности“</w:t>
      </w:r>
      <w:r w:rsidRPr="00815335">
        <w:rPr>
          <w:rFonts w:ascii="Times New Roman" w:hAnsi="Times New Roman"/>
          <w:sz w:val="24"/>
          <w:szCs w:val="24"/>
        </w:rPr>
        <w:t>, за които съгласно технологичен проект се изисква поставяне в затворени помещения, кандидатът предоставя документ за собственос</w:t>
      </w:r>
      <w:r>
        <w:rPr>
          <w:rFonts w:ascii="Times New Roman" w:hAnsi="Times New Roman"/>
          <w:sz w:val="24"/>
          <w:szCs w:val="24"/>
        </w:rPr>
        <w:t xml:space="preserve">т или документ, доказващ правно </w:t>
      </w:r>
      <w:r w:rsidRPr="00815335">
        <w:rPr>
          <w:rFonts w:ascii="Times New Roman" w:hAnsi="Times New Roman"/>
          <w:sz w:val="24"/>
          <w:szCs w:val="24"/>
        </w:rPr>
        <w:t>основание за ползване за не по-малко от 6 години от датата на подаване на проектното предложение, на сградите или помещенията, където ще бъдат поставени или монтирани.</w:t>
      </w:r>
    </w:p>
    <w:p w14:paraId="726524F2" w14:textId="77777777" w:rsidR="002E70E5" w:rsidRPr="00815335" w:rsidRDefault="002E70E5" w:rsidP="0079428D">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rPr>
      </w:pPr>
      <w:r>
        <w:rPr>
          <w:rFonts w:ascii="Times New Roman" w:hAnsi="Times New Roman"/>
          <w:sz w:val="24"/>
          <w:szCs w:val="24"/>
        </w:rPr>
        <w:t>3.8.</w:t>
      </w:r>
      <w:r w:rsidRPr="00815335">
        <w:rPr>
          <w:rFonts w:ascii="Times New Roman" w:hAnsi="Times New Roman"/>
          <w:sz w:val="24"/>
          <w:szCs w:val="24"/>
        </w:rPr>
        <w:t xml:space="preserve"> </w:t>
      </w:r>
      <w:r>
        <w:rPr>
          <w:rFonts w:ascii="Times New Roman" w:hAnsi="Times New Roman"/>
          <w:sz w:val="24"/>
          <w:szCs w:val="24"/>
        </w:rPr>
        <w:t xml:space="preserve">За дейностите </w:t>
      </w:r>
      <w:r w:rsidRPr="00815335">
        <w:rPr>
          <w:rFonts w:ascii="Times New Roman" w:hAnsi="Times New Roman"/>
          <w:sz w:val="24"/>
          <w:szCs w:val="24"/>
        </w:rPr>
        <w:t>по т</w:t>
      </w:r>
      <w:r>
        <w:rPr>
          <w:rFonts w:ascii="Times New Roman" w:hAnsi="Times New Roman"/>
          <w:sz w:val="24"/>
          <w:szCs w:val="24"/>
        </w:rPr>
        <w:t xml:space="preserve">. 1 и </w:t>
      </w:r>
      <w:r w:rsidRPr="00815335">
        <w:rPr>
          <w:rFonts w:ascii="Times New Roman" w:hAnsi="Times New Roman"/>
          <w:sz w:val="24"/>
          <w:szCs w:val="24"/>
        </w:rPr>
        <w:t>2</w:t>
      </w:r>
      <w:r w:rsidRPr="00F4437B">
        <w:rPr>
          <w:rFonts w:ascii="Times New Roman" w:hAnsi="Times New Roman"/>
          <w:sz w:val="24"/>
          <w:szCs w:val="24"/>
        </w:rPr>
        <w:t xml:space="preserve"> </w:t>
      </w:r>
      <w:r>
        <w:rPr>
          <w:rFonts w:ascii="Times New Roman" w:hAnsi="Times New Roman"/>
          <w:sz w:val="24"/>
          <w:szCs w:val="24"/>
        </w:rPr>
        <w:t>от Раздел 13.1. „Допустими дейности“,</w:t>
      </w:r>
      <w:r w:rsidRPr="00815335">
        <w:rPr>
          <w:rFonts w:ascii="Times New Roman" w:hAnsi="Times New Roman"/>
          <w:sz w:val="24"/>
          <w:szCs w:val="24"/>
        </w:rPr>
        <w:t xml:space="preserve"> се прилагат технологичен проект, схема и описание на технологичния процес и описание на годишния капацитет на преработвателното предприятие по видове продукция, заложени в производствената и търговска програма на бизнес плана.</w:t>
      </w:r>
    </w:p>
    <w:p w14:paraId="2A18C0D8" w14:textId="3D6B20E4" w:rsidR="00675293" w:rsidRDefault="002E70E5" w:rsidP="0079428D">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rPr>
      </w:pPr>
      <w:r>
        <w:rPr>
          <w:rFonts w:ascii="Times New Roman" w:hAnsi="Times New Roman"/>
          <w:sz w:val="24"/>
          <w:szCs w:val="24"/>
        </w:rPr>
        <w:t>3.9.</w:t>
      </w:r>
      <w:r w:rsidRPr="00815335">
        <w:rPr>
          <w:rFonts w:ascii="Times New Roman" w:hAnsi="Times New Roman"/>
          <w:sz w:val="24"/>
          <w:szCs w:val="24"/>
        </w:rPr>
        <w:t xml:space="preserve"> При кандидатстване за дейности по т. 2</w:t>
      </w:r>
      <w:r w:rsidRPr="00F4437B">
        <w:t xml:space="preserve"> </w:t>
      </w:r>
      <w:r w:rsidRPr="00F4437B">
        <w:rPr>
          <w:rFonts w:ascii="Times New Roman" w:hAnsi="Times New Roman"/>
          <w:sz w:val="24"/>
          <w:szCs w:val="24"/>
        </w:rPr>
        <w:t xml:space="preserve">от Раздел 13.1. </w:t>
      </w:r>
      <w:r>
        <w:rPr>
          <w:rFonts w:ascii="Times New Roman" w:hAnsi="Times New Roman"/>
          <w:sz w:val="24"/>
          <w:szCs w:val="24"/>
        </w:rPr>
        <w:t>„</w:t>
      </w:r>
      <w:r w:rsidRPr="00F4437B">
        <w:rPr>
          <w:rFonts w:ascii="Times New Roman" w:hAnsi="Times New Roman"/>
          <w:sz w:val="24"/>
          <w:szCs w:val="24"/>
        </w:rPr>
        <w:t>Допустими дейности</w:t>
      </w:r>
      <w:r>
        <w:rPr>
          <w:rFonts w:ascii="Times New Roman" w:hAnsi="Times New Roman"/>
          <w:sz w:val="24"/>
          <w:szCs w:val="24"/>
        </w:rPr>
        <w:t>“</w:t>
      </w:r>
      <w:r w:rsidRPr="00815335">
        <w:rPr>
          <w:rFonts w:ascii="Times New Roman" w:hAnsi="Times New Roman"/>
          <w:sz w:val="24"/>
          <w:szCs w:val="24"/>
        </w:rPr>
        <w:t xml:space="preserve">, суровините за производство на </w:t>
      </w:r>
      <w:proofErr w:type="spellStart"/>
      <w:r w:rsidRPr="00815335">
        <w:rPr>
          <w:rFonts w:ascii="Times New Roman" w:hAnsi="Times New Roman"/>
          <w:sz w:val="24"/>
          <w:szCs w:val="24"/>
        </w:rPr>
        <w:t>пелети</w:t>
      </w:r>
      <w:proofErr w:type="spellEnd"/>
      <w:r w:rsidRPr="00815335">
        <w:rPr>
          <w:rFonts w:ascii="Times New Roman" w:hAnsi="Times New Roman"/>
          <w:sz w:val="24"/>
          <w:szCs w:val="24"/>
        </w:rPr>
        <w:t xml:space="preserve"> или брикети трябва да са от дървесина.</w:t>
      </w:r>
    </w:p>
    <w:p w14:paraId="2660C3F3" w14:textId="78653B9C" w:rsidR="002E70E5" w:rsidRPr="00815335" w:rsidRDefault="009F0710" w:rsidP="0079428D">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shd w:val="clear" w:color="auto" w:fill="FEFEFE"/>
        </w:rPr>
      </w:pPr>
      <w:r>
        <w:rPr>
          <w:rFonts w:ascii="Times New Roman" w:hAnsi="Times New Roman"/>
          <w:sz w:val="24"/>
          <w:szCs w:val="24"/>
          <w:shd w:val="clear" w:color="auto" w:fill="FEFEFE"/>
        </w:rPr>
        <w:t>4</w:t>
      </w:r>
      <w:r w:rsidR="002E70E5" w:rsidRPr="00A83B0B">
        <w:rPr>
          <w:rFonts w:ascii="Times New Roman" w:hAnsi="Times New Roman"/>
          <w:sz w:val="24"/>
          <w:szCs w:val="24"/>
          <w:shd w:val="clear" w:color="auto" w:fill="FEFEFE"/>
        </w:rPr>
        <w:t>.</w:t>
      </w:r>
      <w:r w:rsidR="002E70E5" w:rsidRPr="00815335">
        <w:rPr>
          <w:rFonts w:ascii="Times New Roman" w:hAnsi="Times New Roman"/>
          <w:sz w:val="24"/>
          <w:szCs w:val="24"/>
        </w:rPr>
        <w:t xml:space="preserve"> Подпомагат се проектни предложения за дейности по т. 4</w:t>
      </w:r>
      <w:r w:rsidR="002E70E5" w:rsidRPr="004321EA">
        <w:t xml:space="preserve"> </w:t>
      </w:r>
      <w:r w:rsidR="002E70E5" w:rsidRPr="004321EA">
        <w:rPr>
          <w:rFonts w:ascii="Times New Roman" w:hAnsi="Times New Roman"/>
          <w:sz w:val="24"/>
          <w:szCs w:val="24"/>
        </w:rPr>
        <w:t xml:space="preserve">от Раздел 13.1. </w:t>
      </w:r>
      <w:r w:rsidR="002E70E5">
        <w:rPr>
          <w:rFonts w:ascii="Times New Roman" w:hAnsi="Times New Roman"/>
          <w:sz w:val="24"/>
          <w:szCs w:val="24"/>
        </w:rPr>
        <w:t>„</w:t>
      </w:r>
      <w:r w:rsidR="002E70E5" w:rsidRPr="004321EA">
        <w:rPr>
          <w:rFonts w:ascii="Times New Roman" w:hAnsi="Times New Roman"/>
          <w:sz w:val="24"/>
          <w:szCs w:val="24"/>
        </w:rPr>
        <w:t>Допустими дейности</w:t>
      </w:r>
      <w:r w:rsidR="002E70E5">
        <w:rPr>
          <w:rFonts w:ascii="Times New Roman" w:hAnsi="Times New Roman"/>
          <w:sz w:val="24"/>
          <w:szCs w:val="24"/>
        </w:rPr>
        <w:t>“</w:t>
      </w:r>
      <w:r w:rsidR="002E70E5" w:rsidRPr="00815335">
        <w:rPr>
          <w:rFonts w:ascii="Times New Roman" w:hAnsi="Times New Roman"/>
          <w:sz w:val="24"/>
          <w:szCs w:val="24"/>
        </w:rPr>
        <w:t>, в случай че</w:t>
      </w:r>
      <w:r w:rsidR="002E70E5" w:rsidRPr="00815335">
        <w:rPr>
          <w:rFonts w:ascii="Times New Roman" w:hAnsi="Times New Roman"/>
          <w:sz w:val="24"/>
          <w:szCs w:val="24"/>
          <w:shd w:val="clear" w:color="auto" w:fill="FEFEFE"/>
        </w:rPr>
        <w:t>:</w:t>
      </w:r>
    </w:p>
    <w:p w14:paraId="694A0A7B" w14:textId="5EACBE31" w:rsidR="002E70E5" w:rsidRDefault="009F0710" w:rsidP="0079428D">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shd w:val="clear" w:color="auto" w:fill="FEFEFE"/>
        </w:rPr>
      </w:pPr>
      <w:r>
        <w:rPr>
          <w:rFonts w:ascii="Times New Roman" w:hAnsi="Times New Roman"/>
          <w:sz w:val="24"/>
          <w:szCs w:val="24"/>
          <w:shd w:val="clear" w:color="auto" w:fill="FEFEFE"/>
        </w:rPr>
        <w:t>4</w:t>
      </w:r>
      <w:r w:rsidR="002E70E5">
        <w:rPr>
          <w:rFonts w:ascii="Times New Roman" w:hAnsi="Times New Roman"/>
          <w:sz w:val="24"/>
          <w:szCs w:val="24"/>
          <w:shd w:val="clear" w:color="auto" w:fill="FEFEFE"/>
        </w:rPr>
        <w:t>.</w:t>
      </w:r>
      <w:r w:rsidR="002E70E5" w:rsidRPr="00815335">
        <w:rPr>
          <w:rFonts w:ascii="Times New Roman" w:hAnsi="Times New Roman"/>
          <w:sz w:val="24"/>
          <w:szCs w:val="24"/>
          <w:shd w:val="clear" w:color="auto" w:fill="FEFEFE"/>
        </w:rPr>
        <w:t xml:space="preserve">1. </w:t>
      </w:r>
      <w:r w:rsidR="002E70E5" w:rsidRPr="00815335">
        <w:rPr>
          <w:rFonts w:ascii="Times New Roman" w:hAnsi="Times New Roman"/>
          <w:sz w:val="24"/>
          <w:szCs w:val="24"/>
        </w:rPr>
        <w:t>се изпълняват в горски територии</w:t>
      </w:r>
      <w:r w:rsidR="002E70E5">
        <w:rPr>
          <w:rFonts w:ascii="Times New Roman" w:hAnsi="Times New Roman"/>
          <w:sz w:val="24"/>
          <w:szCs w:val="24"/>
        </w:rPr>
        <w:t xml:space="preserve">, </w:t>
      </w:r>
      <w:r w:rsidR="002E70E5" w:rsidRPr="00815335">
        <w:rPr>
          <w:rFonts w:ascii="Times New Roman" w:hAnsi="Times New Roman"/>
          <w:sz w:val="24"/>
          <w:szCs w:val="24"/>
        </w:rPr>
        <w:t xml:space="preserve"> </w:t>
      </w:r>
      <w:r w:rsidR="002E70E5">
        <w:rPr>
          <w:rFonts w:ascii="Times New Roman" w:hAnsi="Times New Roman"/>
          <w:sz w:val="24"/>
          <w:szCs w:val="24"/>
        </w:rPr>
        <w:t xml:space="preserve">които не са държавна </w:t>
      </w:r>
      <w:r w:rsidR="002E70E5">
        <w:rPr>
          <w:rFonts w:ascii="Times New Roman" w:hAnsi="Times New Roman"/>
          <w:sz w:val="24"/>
          <w:szCs w:val="24"/>
          <w:shd w:val="clear" w:color="auto" w:fill="FEFEFE"/>
        </w:rPr>
        <w:t>собственост.</w:t>
      </w:r>
    </w:p>
    <w:p w14:paraId="5880FC48" w14:textId="689D04F7" w:rsidR="002E70E5" w:rsidRPr="00815335" w:rsidRDefault="009F0710" w:rsidP="0079428D">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shd w:val="clear" w:color="auto" w:fill="FEFEFE"/>
        </w:rPr>
      </w:pPr>
      <w:r>
        <w:rPr>
          <w:rFonts w:ascii="Times New Roman" w:hAnsi="Times New Roman"/>
          <w:sz w:val="24"/>
          <w:szCs w:val="24"/>
          <w:shd w:val="clear" w:color="auto" w:fill="FEFEFE"/>
        </w:rPr>
        <w:t>4</w:t>
      </w:r>
      <w:r w:rsidR="002E70E5">
        <w:rPr>
          <w:rFonts w:ascii="Times New Roman" w:hAnsi="Times New Roman"/>
          <w:sz w:val="24"/>
          <w:szCs w:val="24"/>
          <w:shd w:val="clear" w:color="auto" w:fill="FEFEFE"/>
        </w:rPr>
        <w:t>.</w:t>
      </w:r>
      <w:r w:rsidR="002E70E5" w:rsidRPr="00815335">
        <w:rPr>
          <w:rFonts w:ascii="Times New Roman" w:hAnsi="Times New Roman"/>
          <w:sz w:val="24"/>
          <w:szCs w:val="24"/>
          <w:shd w:val="clear" w:color="auto" w:fill="FEFEFE"/>
        </w:rPr>
        <w:t>2.</w:t>
      </w:r>
      <w:r w:rsidR="002E70E5" w:rsidRPr="00815335">
        <w:rPr>
          <w:rFonts w:ascii="Times New Roman" w:hAnsi="Times New Roman"/>
          <w:sz w:val="24"/>
          <w:szCs w:val="24"/>
        </w:rPr>
        <w:t xml:space="preserve"> </w:t>
      </w:r>
      <w:r w:rsidR="002E70E5" w:rsidRPr="00815335">
        <w:rPr>
          <w:rFonts w:ascii="Times New Roman" w:hAnsi="Times New Roman"/>
          <w:sz w:val="24"/>
          <w:szCs w:val="24"/>
          <w:shd w:val="clear" w:color="auto" w:fill="FEFEFE"/>
        </w:rPr>
        <w:t>за съответната горска територия, с която се кандидатства</w:t>
      </w:r>
      <w:r w:rsidR="002E70E5">
        <w:rPr>
          <w:rFonts w:ascii="Times New Roman" w:hAnsi="Times New Roman"/>
          <w:sz w:val="24"/>
          <w:szCs w:val="24"/>
          <w:shd w:val="clear" w:color="auto" w:fill="FEFEFE"/>
        </w:rPr>
        <w:t xml:space="preserve"> е представен </w:t>
      </w:r>
      <w:r w:rsidR="002E70E5" w:rsidRPr="00815335">
        <w:rPr>
          <w:rFonts w:ascii="Times New Roman" w:hAnsi="Times New Roman"/>
          <w:sz w:val="24"/>
          <w:szCs w:val="24"/>
          <w:shd w:val="clear" w:color="auto" w:fill="FEFEFE"/>
        </w:rPr>
        <w:t xml:space="preserve">утвърден лесоустройствен план, проект или програма/горскостопански план или програма или план-извлечение. </w:t>
      </w:r>
    </w:p>
    <w:p w14:paraId="675B29B3" w14:textId="4612E9B1" w:rsidR="002E70E5" w:rsidRPr="00E62A85" w:rsidRDefault="002E70E5" w:rsidP="0079428D">
      <w:pPr>
        <w:widowControl w:val="0"/>
        <w:pBdr>
          <w:top w:val="single" w:sz="4" w:space="1" w:color="auto"/>
          <w:left w:val="single" w:sz="4" w:space="4" w:color="auto"/>
          <w:bottom w:val="single" w:sz="4" w:space="1" w:color="auto"/>
          <w:right w:val="single" w:sz="4" w:space="4" w:color="auto"/>
        </w:pBdr>
        <w:tabs>
          <w:tab w:val="left" w:pos="1245"/>
          <w:tab w:val="left" w:pos="7095"/>
        </w:tabs>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shd w:val="clear" w:color="auto" w:fill="FEFEFE"/>
        </w:rPr>
        <w:t xml:space="preserve">       </w:t>
      </w:r>
      <w:r w:rsidR="009F0710">
        <w:rPr>
          <w:rFonts w:ascii="Times New Roman" w:hAnsi="Times New Roman"/>
          <w:sz w:val="24"/>
          <w:szCs w:val="24"/>
          <w:shd w:val="clear" w:color="auto" w:fill="FEFEFE"/>
        </w:rPr>
        <w:t>5</w:t>
      </w:r>
      <w:r w:rsidRPr="00E62A85">
        <w:rPr>
          <w:rFonts w:ascii="Times New Roman" w:hAnsi="Times New Roman"/>
          <w:sz w:val="24"/>
          <w:szCs w:val="24"/>
          <w:shd w:val="clear" w:color="auto" w:fill="FEFEFE"/>
        </w:rPr>
        <w:t xml:space="preserve">. </w:t>
      </w:r>
      <w:r w:rsidRPr="00E62A85">
        <w:rPr>
          <w:rFonts w:ascii="Times New Roman" w:hAnsi="Times New Roman"/>
          <w:sz w:val="24"/>
          <w:szCs w:val="24"/>
        </w:rPr>
        <w:t xml:space="preserve"> Подпомагат се проектни предложения за дейности по т. </w:t>
      </w:r>
      <w:r w:rsidR="009F0710">
        <w:rPr>
          <w:rFonts w:ascii="Times New Roman" w:hAnsi="Times New Roman"/>
          <w:sz w:val="24"/>
          <w:szCs w:val="24"/>
        </w:rPr>
        <w:t>4</w:t>
      </w:r>
      <w:r w:rsidR="009F0710" w:rsidRPr="00E62A85">
        <w:t xml:space="preserve"> </w:t>
      </w:r>
      <w:r w:rsidRPr="00E62A85">
        <w:rPr>
          <w:rFonts w:ascii="Times New Roman" w:hAnsi="Times New Roman"/>
          <w:sz w:val="24"/>
          <w:szCs w:val="24"/>
        </w:rPr>
        <w:t xml:space="preserve">от Раздел 13.1. </w:t>
      </w:r>
      <w:r>
        <w:rPr>
          <w:rFonts w:ascii="Times New Roman" w:hAnsi="Times New Roman"/>
          <w:sz w:val="24"/>
          <w:szCs w:val="24"/>
        </w:rPr>
        <w:t>„</w:t>
      </w:r>
      <w:r w:rsidRPr="00E62A85">
        <w:rPr>
          <w:rFonts w:ascii="Times New Roman" w:hAnsi="Times New Roman"/>
          <w:sz w:val="24"/>
          <w:szCs w:val="24"/>
        </w:rPr>
        <w:t>Допустими дейности</w:t>
      </w:r>
      <w:r>
        <w:rPr>
          <w:rFonts w:ascii="Times New Roman" w:hAnsi="Times New Roman"/>
          <w:sz w:val="24"/>
          <w:szCs w:val="24"/>
        </w:rPr>
        <w:t>“</w:t>
      </w:r>
      <w:r w:rsidRPr="00E62A85">
        <w:rPr>
          <w:rFonts w:ascii="Times New Roman" w:hAnsi="Times New Roman"/>
          <w:sz w:val="24"/>
          <w:szCs w:val="24"/>
        </w:rPr>
        <w:t>, в случай че:</w:t>
      </w:r>
    </w:p>
    <w:p w14:paraId="2F5BA62C" w14:textId="5E9C10D4" w:rsidR="002E70E5" w:rsidRDefault="009F0710" w:rsidP="0079428D">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shd w:val="clear" w:color="auto" w:fill="FEFEFE"/>
        </w:rPr>
      </w:pPr>
      <w:r>
        <w:rPr>
          <w:rFonts w:ascii="Times New Roman" w:hAnsi="Times New Roman"/>
          <w:sz w:val="24"/>
          <w:szCs w:val="24"/>
        </w:rPr>
        <w:t>5</w:t>
      </w:r>
      <w:r w:rsidR="002E70E5">
        <w:rPr>
          <w:rFonts w:ascii="Times New Roman" w:hAnsi="Times New Roman"/>
          <w:sz w:val="24"/>
          <w:szCs w:val="24"/>
        </w:rPr>
        <w:t>.</w:t>
      </w:r>
      <w:r w:rsidR="002E70E5" w:rsidRPr="00815335">
        <w:rPr>
          <w:rFonts w:ascii="Times New Roman" w:hAnsi="Times New Roman"/>
          <w:sz w:val="24"/>
          <w:szCs w:val="24"/>
        </w:rPr>
        <w:t>1. се изпълняват в горски територии</w:t>
      </w:r>
      <w:r w:rsidR="002E70E5">
        <w:rPr>
          <w:rFonts w:ascii="Times New Roman" w:hAnsi="Times New Roman"/>
          <w:sz w:val="24"/>
          <w:szCs w:val="24"/>
        </w:rPr>
        <w:t xml:space="preserve">, </w:t>
      </w:r>
      <w:r w:rsidR="002E70E5" w:rsidRPr="00815335">
        <w:rPr>
          <w:rFonts w:ascii="Times New Roman" w:hAnsi="Times New Roman"/>
          <w:sz w:val="24"/>
          <w:szCs w:val="24"/>
        </w:rPr>
        <w:t xml:space="preserve"> </w:t>
      </w:r>
      <w:r w:rsidR="002E70E5">
        <w:rPr>
          <w:rFonts w:ascii="Times New Roman" w:hAnsi="Times New Roman"/>
          <w:sz w:val="24"/>
          <w:szCs w:val="24"/>
        </w:rPr>
        <w:t xml:space="preserve">които не са държавна </w:t>
      </w:r>
      <w:r w:rsidR="002E70E5">
        <w:rPr>
          <w:rFonts w:ascii="Times New Roman" w:hAnsi="Times New Roman"/>
          <w:sz w:val="24"/>
          <w:szCs w:val="24"/>
          <w:shd w:val="clear" w:color="auto" w:fill="FEFEFE"/>
        </w:rPr>
        <w:t>собственост.</w:t>
      </w:r>
    </w:p>
    <w:p w14:paraId="6A02C045" w14:textId="243E7394" w:rsidR="002E70E5" w:rsidRPr="00815335" w:rsidRDefault="009F0710" w:rsidP="0079428D">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shd w:val="clear" w:color="auto" w:fill="FEFEFE"/>
        </w:rPr>
      </w:pPr>
      <w:r>
        <w:rPr>
          <w:rFonts w:ascii="Times New Roman" w:hAnsi="Times New Roman"/>
          <w:sz w:val="24"/>
          <w:szCs w:val="24"/>
          <w:shd w:val="clear" w:color="auto" w:fill="FEFEFE"/>
        </w:rPr>
        <w:lastRenderedPageBreak/>
        <w:t>5</w:t>
      </w:r>
      <w:r w:rsidR="002E70E5">
        <w:rPr>
          <w:rFonts w:ascii="Times New Roman" w:hAnsi="Times New Roman"/>
          <w:sz w:val="24"/>
          <w:szCs w:val="24"/>
          <w:shd w:val="clear" w:color="auto" w:fill="FEFEFE"/>
        </w:rPr>
        <w:t>.</w:t>
      </w:r>
      <w:r w:rsidR="002E70E5" w:rsidRPr="00815335">
        <w:rPr>
          <w:rFonts w:ascii="Times New Roman" w:hAnsi="Times New Roman"/>
          <w:sz w:val="24"/>
          <w:szCs w:val="24"/>
          <w:shd w:val="clear" w:color="auto" w:fill="FEFEFE"/>
        </w:rPr>
        <w:t xml:space="preserve">2. планираното ползване на дървесина от съответните горски територии, съгласно лесоустройствените проекти, планове, програми или горскостопански планове или програми ползване на дървесина от горските територии, които стопанисва кандидата, </w:t>
      </w:r>
      <w:r w:rsidR="002E70E5" w:rsidRPr="00815335">
        <w:rPr>
          <w:rFonts w:ascii="Times New Roman" w:hAnsi="Times New Roman"/>
          <w:sz w:val="24"/>
          <w:szCs w:val="24"/>
        </w:rPr>
        <w:t>покрива най-малко 50% от капацитета на подпомаганите активи, за които се кандидатства</w:t>
      </w:r>
      <w:r w:rsidR="002E70E5">
        <w:rPr>
          <w:rFonts w:ascii="Times New Roman" w:hAnsi="Times New Roman"/>
          <w:sz w:val="24"/>
          <w:szCs w:val="24"/>
        </w:rPr>
        <w:t>,</w:t>
      </w:r>
      <w:r w:rsidR="002E70E5" w:rsidRPr="00336C22">
        <w:t xml:space="preserve"> </w:t>
      </w:r>
      <w:r w:rsidR="002E70E5">
        <w:rPr>
          <w:rFonts w:ascii="Times New Roman" w:hAnsi="Times New Roman"/>
          <w:sz w:val="24"/>
          <w:szCs w:val="24"/>
        </w:rPr>
        <w:t>съгласно</w:t>
      </w:r>
      <w:r w:rsidR="002E70E5" w:rsidRPr="00336C22">
        <w:rPr>
          <w:rFonts w:ascii="Times New Roman" w:hAnsi="Times New Roman"/>
          <w:sz w:val="24"/>
          <w:szCs w:val="24"/>
        </w:rPr>
        <w:t xml:space="preserve"> бизнес плана</w:t>
      </w:r>
      <w:r w:rsidR="002E70E5">
        <w:rPr>
          <w:rFonts w:ascii="Times New Roman" w:hAnsi="Times New Roman"/>
          <w:sz w:val="24"/>
          <w:szCs w:val="24"/>
          <w:shd w:val="clear" w:color="auto" w:fill="FEFEFE"/>
        </w:rPr>
        <w:t>.</w:t>
      </w:r>
    </w:p>
    <w:p w14:paraId="0697128D" w14:textId="0AE4B116" w:rsidR="002E70E5" w:rsidRPr="00815335" w:rsidRDefault="009F0710" w:rsidP="0079428D">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shd w:val="clear" w:color="auto" w:fill="FEFEFE"/>
        </w:rPr>
      </w:pPr>
      <w:r>
        <w:rPr>
          <w:rFonts w:ascii="Times New Roman" w:hAnsi="Times New Roman"/>
          <w:sz w:val="24"/>
          <w:szCs w:val="24"/>
          <w:shd w:val="clear" w:color="auto" w:fill="FEFEFE"/>
        </w:rPr>
        <w:t>5</w:t>
      </w:r>
      <w:r w:rsidR="002E70E5">
        <w:rPr>
          <w:rFonts w:ascii="Times New Roman" w:hAnsi="Times New Roman"/>
          <w:sz w:val="24"/>
          <w:szCs w:val="24"/>
          <w:shd w:val="clear" w:color="auto" w:fill="FEFEFE"/>
        </w:rPr>
        <w:t>.</w:t>
      </w:r>
      <w:r w:rsidR="002E70E5" w:rsidRPr="00815335">
        <w:rPr>
          <w:rFonts w:ascii="Times New Roman" w:hAnsi="Times New Roman"/>
          <w:sz w:val="24"/>
          <w:szCs w:val="24"/>
          <w:shd w:val="clear" w:color="auto" w:fill="FEFEFE"/>
        </w:rPr>
        <w:t>3.</w:t>
      </w:r>
      <w:r w:rsidR="002E70E5">
        <w:rPr>
          <w:rFonts w:ascii="Times New Roman" w:hAnsi="Times New Roman"/>
          <w:sz w:val="24"/>
          <w:szCs w:val="24"/>
          <w:shd w:val="clear" w:color="auto" w:fill="FEFEFE"/>
        </w:rPr>
        <w:t xml:space="preserve"> </w:t>
      </w:r>
      <w:r w:rsidR="002E70E5" w:rsidRPr="00815335">
        <w:rPr>
          <w:rFonts w:ascii="Times New Roman" w:hAnsi="Times New Roman"/>
          <w:sz w:val="24"/>
          <w:szCs w:val="24"/>
          <w:shd w:val="clear" w:color="auto" w:fill="FEFEFE"/>
        </w:rPr>
        <w:t xml:space="preserve">кандидатът има сключени договори за добив на дървесина или за покупко-продажба на стояща дървесина на </w:t>
      </w:r>
      <w:r w:rsidR="002E70E5">
        <w:rPr>
          <w:rFonts w:ascii="Times New Roman" w:hAnsi="Times New Roman"/>
          <w:sz w:val="24"/>
          <w:szCs w:val="24"/>
          <w:shd w:val="clear" w:color="auto" w:fill="FEFEFE"/>
        </w:rPr>
        <w:t xml:space="preserve">корен със срок не по-кратък от </w:t>
      </w:r>
      <w:r w:rsidR="002E70E5" w:rsidRPr="00815335">
        <w:rPr>
          <w:rFonts w:ascii="Times New Roman" w:hAnsi="Times New Roman"/>
          <w:sz w:val="24"/>
          <w:szCs w:val="24"/>
          <w:shd w:val="clear" w:color="auto" w:fill="FEFEFE"/>
        </w:rPr>
        <w:t>5 години, с прогнозни годишни количества не по-малки от 50% от капацитета на подпомаганите активи, за които се кандидатства.</w:t>
      </w:r>
    </w:p>
    <w:p w14:paraId="3E91E390" w14:textId="485BECBD" w:rsidR="00675293" w:rsidRDefault="002E70E5" w:rsidP="0079428D">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shd w:val="clear" w:color="auto" w:fill="FEFEFE"/>
        </w:rPr>
      </w:pPr>
      <w:r w:rsidRPr="00815335" w:rsidDel="005439D3">
        <w:rPr>
          <w:rFonts w:ascii="Times New Roman" w:hAnsi="Times New Roman"/>
          <w:sz w:val="24"/>
          <w:szCs w:val="24"/>
          <w:shd w:val="clear" w:color="auto" w:fill="FEFEFE"/>
        </w:rPr>
        <w:t xml:space="preserve"> </w:t>
      </w:r>
      <w:r w:rsidR="009F0710">
        <w:rPr>
          <w:rFonts w:ascii="Times New Roman" w:hAnsi="Times New Roman"/>
          <w:sz w:val="24"/>
          <w:szCs w:val="24"/>
        </w:rPr>
        <w:t>5</w:t>
      </w:r>
      <w:r w:rsidRPr="00675293">
        <w:rPr>
          <w:rFonts w:ascii="Times New Roman" w:hAnsi="Times New Roman"/>
          <w:sz w:val="24"/>
          <w:szCs w:val="24"/>
        </w:rPr>
        <w:t xml:space="preserve">.4. Изискването за натоварването на най-малко 50% от капацитета на подпомаганите активи, за които се кандидатства, спрямо предвиденото ползване на дървесина, по </w:t>
      </w:r>
      <w:r w:rsidR="00675293" w:rsidRPr="00675293">
        <w:rPr>
          <w:rFonts w:ascii="Times New Roman" w:hAnsi="Times New Roman"/>
          <w:sz w:val="24"/>
          <w:szCs w:val="24"/>
        </w:rPr>
        <w:t xml:space="preserve">т. </w:t>
      </w:r>
      <w:r w:rsidR="009F0710">
        <w:rPr>
          <w:rFonts w:ascii="Times New Roman" w:hAnsi="Times New Roman"/>
          <w:sz w:val="24"/>
          <w:szCs w:val="24"/>
        </w:rPr>
        <w:t>5</w:t>
      </w:r>
      <w:r w:rsidR="00675293" w:rsidRPr="00675293">
        <w:rPr>
          <w:rFonts w:ascii="Times New Roman" w:hAnsi="Times New Roman"/>
          <w:sz w:val="24"/>
          <w:szCs w:val="24"/>
        </w:rPr>
        <w:t xml:space="preserve">.2 и </w:t>
      </w:r>
      <w:r w:rsidR="009F0710">
        <w:rPr>
          <w:rFonts w:ascii="Times New Roman" w:hAnsi="Times New Roman"/>
          <w:sz w:val="24"/>
          <w:szCs w:val="24"/>
        </w:rPr>
        <w:t>5</w:t>
      </w:r>
      <w:r w:rsidR="00675293" w:rsidRPr="00675293">
        <w:rPr>
          <w:rFonts w:ascii="Times New Roman" w:hAnsi="Times New Roman"/>
          <w:sz w:val="24"/>
          <w:szCs w:val="24"/>
        </w:rPr>
        <w:t>.3 се</w:t>
      </w:r>
      <w:r w:rsidRPr="00675293">
        <w:rPr>
          <w:rFonts w:ascii="Times New Roman" w:hAnsi="Times New Roman"/>
          <w:sz w:val="24"/>
          <w:szCs w:val="24"/>
        </w:rPr>
        <w:t xml:space="preserve"> </w:t>
      </w:r>
      <w:r w:rsidR="00675293" w:rsidRPr="00675293">
        <w:rPr>
          <w:rFonts w:ascii="Times New Roman" w:hAnsi="Times New Roman"/>
          <w:sz w:val="24"/>
          <w:szCs w:val="24"/>
        </w:rPr>
        <w:t>изчислява за всяка прогнозна година от периода на изпълнение на бизнес плана.</w:t>
      </w:r>
      <w:r>
        <w:rPr>
          <w:rFonts w:ascii="Times New Roman" w:hAnsi="Times New Roman"/>
          <w:sz w:val="24"/>
          <w:szCs w:val="24"/>
          <w:shd w:val="clear" w:color="auto" w:fill="FEFEFE"/>
        </w:rPr>
        <w:t xml:space="preserve">        </w:t>
      </w:r>
    </w:p>
    <w:p w14:paraId="20CAB3F1" w14:textId="71693BC1" w:rsidR="002E70E5" w:rsidRPr="00815335" w:rsidRDefault="009F0710" w:rsidP="0079428D">
      <w:pPr>
        <w:widowControl w:val="0"/>
        <w:pBdr>
          <w:top w:val="single" w:sz="4" w:space="1" w:color="auto"/>
          <w:left w:val="single" w:sz="4" w:space="4" w:color="auto"/>
          <w:bottom w:val="single" w:sz="4" w:space="1" w:color="auto"/>
          <w:right w:val="single" w:sz="4" w:space="4" w:color="auto"/>
        </w:pBdr>
        <w:tabs>
          <w:tab w:val="left" w:pos="7095"/>
        </w:tabs>
        <w:autoSpaceDE w:val="0"/>
        <w:autoSpaceDN w:val="0"/>
        <w:adjustRightInd w:val="0"/>
        <w:spacing w:before="120" w:after="120" w:line="240" w:lineRule="auto"/>
        <w:ind w:firstLine="426"/>
        <w:jc w:val="both"/>
        <w:rPr>
          <w:rFonts w:ascii="Times New Roman" w:hAnsi="Times New Roman"/>
          <w:sz w:val="24"/>
          <w:szCs w:val="24"/>
          <w:shd w:val="clear" w:color="auto" w:fill="FEFEFE"/>
        </w:rPr>
      </w:pPr>
      <w:r>
        <w:rPr>
          <w:rFonts w:ascii="Times New Roman" w:hAnsi="Times New Roman"/>
          <w:sz w:val="24"/>
          <w:szCs w:val="24"/>
          <w:shd w:val="clear" w:color="auto" w:fill="FEFEFE"/>
        </w:rPr>
        <w:t>6</w:t>
      </w:r>
      <w:r w:rsidR="002E70E5" w:rsidRPr="00E62A85">
        <w:rPr>
          <w:rFonts w:ascii="Times New Roman" w:hAnsi="Times New Roman"/>
          <w:sz w:val="24"/>
          <w:szCs w:val="24"/>
          <w:shd w:val="clear" w:color="auto" w:fill="FEFEFE"/>
        </w:rPr>
        <w:t>.</w:t>
      </w:r>
      <w:r w:rsidR="002E70E5" w:rsidRPr="00815335">
        <w:rPr>
          <w:rFonts w:ascii="Times New Roman" w:hAnsi="Times New Roman"/>
          <w:b/>
          <w:sz w:val="24"/>
          <w:szCs w:val="24"/>
          <w:shd w:val="clear" w:color="auto" w:fill="FEFEFE"/>
        </w:rPr>
        <w:t xml:space="preserve"> </w:t>
      </w:r>
      <w:r w:rsidR="002E70E5" w:rsidRPr="00815335">
        <w:rPr>
          <w:rFonts w:ascii="Times New Roman" w:hAnsi="Times New Roman"/>
          <w:sz w:val="24"/>
          <w:szCs w:val="24"/>
        </w:rPr>
        <w:t xml:space="preserve">Подпомагат се проектни предложения за дейности по т. 1, 2 или </w:t>
      </w:r>
      <w:r>
        <w:rPr>
          <w:rFonts w:ascii="Times New Roman" w:hAnsi="Times New Roman"/>
          <w:sz w:val="24"/>
          <w:szCs w:val="24"/>
        </w:rPr>
        <w:t>4</w:t>
      </w:r>
      <w:r w:rsidR="002E70E5" w:rsidRPr="00815335">
        <w:rPr>
          <w:rFonts w:ascii="Times New Roman" w:hAnsi="Times New Roman"/>
          <w:sz w:val="24"/>
          <w:szCs w:val="24"/>
        </w:rPr>
        <w:t xml:space="preserve"> </w:t>
      </w:r>
      <w:r w:rsidR="002E70E5" w:rsidRPr="004321EA">
        <w:rPr>
          <w:rFonts w:ascii="Times New Roman" w:hAnsi="Times New Roman"/>
          <w:sz w:val="24"/>
          <w:szCs w:val="24"/>
        </w:rPr>
        <w:t xml:space="preserve">от Раздел 13.1. </w:t>
      </w:r>
      <w:r w:rsidR="002E70E5">
        <w:rPr>
          <w:rFonts w:ascii="Times New Roman" w:hAnsi="Times New Roman"/>
          <w:sz w:val="24"/>
          <w:szCs w:val="24"/>
        </w:rPr>
        <w:t>„</w:t>
      </w:r>
      <w:r w:rsidR="002E70E5" w:rsidRPr="004321EA">
        <w:rPr>
          <w:rFonts w:ascii="Times New Roman" w:hAnsi="Times New Roman"/>
          <w:sz w:val="24"/>
          <w:szCs w:val="24"/>
        </w:rPr>
        <w:t>Допустими дейности</w:t>
      </w:r>
      <w:r w:rsidR="002E70E5">
        <w:rPr>
          <w:rFonts w:ascii="Times New Roman" w:hAnsi="Times New Roman"/>
          <w:sz w:val="24"/>
          <w:szCs w:val="24"/>
        </w:rPr>
        <w:t>“,</w:t>
      </w:r>
      <w:r w:rsidR="002E70E5" w:rsidRPr="004321EA">
        <w:rPr>
          <w:rFonts w:ascii="Times New Roman" w:hAnsi="Times New Roman"/>
          <w:sz w:val="24"/>
          <w:szCs w:val="24"/>
        </w:rPr>
        <w:t xml:space="preserve"> </w:t>
      </w:r>
      <w:r w:rsidR="002E70E5" w:rsidRPr="00815335">
        <w:rPr>
          <w:rFonts w:ascii="Times New Roman" w:hAnsi="Times New Roman"/>
          <w:sz w:val="24"/>
          <w:szCs w:val="24"/>
        </w:rPr>
        <w:t xml:space="preserve">за които кандидатът е представил бизнес план по образец съгласно приложение № </w:t>
      </w:r>
      <w:r w:rsidR="002426EE">
        <w:rPr>
          <w:rFonts w:ascii="Times New Roman" w:hAnsi="Times New Roman"/>
          <w:sz w:val="24"/>
          <w:szCs w:val="24"/>
        </w:rPr>
        <w:t>5</w:t>
      </w:r>
      <w:r w:rsidR="002E70E5" w:rsidRPr="00815335">
        <w:rPr>
          <w:rFonts w:ascii="Times New Roman" w:hAnsi="Times New Roman"/>
          <w:sz w:val="24"/>
          <w:szCs w:val="24"/>
        </w:rPr>
        <w:t>, който съдържа подробно описание на планираните инвестиции и дейности за период не по-малко</w:t>
      </w:r>
      <w:r w:rsidR="002E70E5">
        <w:rPr>
          <w:rFonts w:ascii="Times New Roman" w:hAnsi="Times New Roman"/>
          <w:sz w:val="24"/>
          <w:szCs w:val="24"/>
        </w:rPr>
        <w:t xml:space="preserve"> от 5 години</w:t>
      </w:r>
      <w:r w:rsidR="002E70E5" w:rsidRPr="00815335">
        <w:rPr>
          <w:rFonts w:ascii="Times New Roman" w:hAnsi="Times New Roman"/>
          <w:sz w:val="24"/>
          <w:szCs w:val="24"/>
        </w:rPr>
        <w:t xml:space="preserve">, а в случаите на инвестиции за извършване на </w:t>
      </w:r>
      <w:r w:rsidR="002E70E5" w:rsidRPr="00815335">
        <w:rPr>
          <w:rFonts w:ascii="Times New Roman" w:hAnsi="Times New Roman"/>
          <w:sz w:val="24"/>
          <w:szCs w:val="24"/>
          <w:shd w:val="clear" w:color="auto" w:fill="FEFEFE"/>
        </w:rPr>
        <w:t xml:space="preserve">строително-монтажни работи за 10 </w:t>
      </w:r>
      <w:r w:rsidR="002E70E5">
        <w:rPr>
          <w:rFonts w:ascii="Times New Roman" w:hAnsi="Times New Roman"/>
          <w:sz w:val="24"/>
          <w:szCs w:val="24"/>
          <w:shd w:val="clear" w:color="auto" w:fill="FEFEFE"/>
        </w:rPr>
        <w:t>години</w:t>
      </w:r>
      <w:r w:rsidR="002E70E5" w:rsidRPr="00815335">
        <w:rPr>
          <w:rFonts w:ascii="Times New Roman" w:hAnsi="Times New Roman"/>
          <w:sz w:val="24"/>
          <w:szCs w:val="24"/>
          <w:shd w:val="clear" w:color="auto" w:fill="FEFEFE"/>
        </w:rPr>
        <w:t>.</w:t>
      </w:r>
    </w:p>
    <w:p w14:paraId="1B65DB53" w14:textId="695AFFAA" w:rsidR="002E70E5" w:rsidRPr="00815335" w:rsidRDefault="009F0710" w:rsidP="0079428D">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240" w:lineRule="auto"/>
        <w:ind w:firstLine="426"/>
        <w:jc w:val="both"/>
        <w:rPr>
          <w:rFonts w:ascii="Times New Roman" w:hAnsi="Times New Roman"/>
          <w:sz w:val="24"/>
          <w:szCs w:val="24"/>
          <w:shd w:val="clear" w:color="auto" w:fill="FEFEFE"/>
        </w:rPr>
      </w:pPr>
      <w:r>
        <w:rPr>
          <w:rFonts w:ascii="Times New Roman" w:hAnsi="Times New Roman"/>
          <w:sz w:val="24"/>
          <w:szCs w:val="24"/>
          <w:shd w:val="clear" w:color="auto" w:fill="FEFEFE"/>
        </w:rPr>
        <w:t>6</w:t>
      </w:r>
      <w:r w:rsidR="002E70E5">
        <w:rPr>
          <w:rFonts w:ascii="Times New Roman" w:hAnsi="Times New Roman"/>
          <w:sz w:val="24"/>
          <w:szCs w:val="24"/>
          <w:shd w:val="clear" w:color="auto" w:fill="FEFEFE"/>
        </w:rPr>
        <w:t>.1.</w:t>
      </w:r>
      <w:r w:rsidR="002E70E5" w:rsidRPr="00815335">
        <w:rPr>
          <w:rFonts w:ascii="Times New Roman" w:hAnsi="Times New Roman"/>
          <w:sz w:val="24"/>
          <w:szCs w:val="24"/>
          <w:shd w:val="clear" w:color="auto" w:fill="FEFEFE"/>
        </w:rPr>
        <w:t xml:space="preserve"> Бизнес планът трябва да: </w:t>
      </w:r>
    </w:p>
    <w:p w14:paraId="2D9BD087" w14:textId="630F15D7" w:rsidR="002E70E5" w:rsidRPr="00815335" w:rsidRDefault="002E70E5" w:rsidP="0079428D">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240" w:lineRule="auto"/>
        <w:ind w:firstLine="284"/>
        <w:jc w:val="both"/>
        <w:rPr>
          <w:rFonts w:ascii="Times New Roman" w:hAnsi="Times New Roman"/>
          <w:sz w:val="24"/>
          <w:szCs w:val="24"/>
          <w:shd w:val="clear" w:color="auto" w:fill="FEFEFE"/>
        </w:rPr>
      </w:pPr>
      <w:r>
        <w:rPr>
          <w:rFonts w:ascii="Times New Roman" w:hAnsi="Times New Roman"/>
          <w:sz w:val="24"/>
          <w:szCs w:val="24"/>
          <w:shd w:val="clear" w:color="auto" w:fill="FEFEFE"/>
        </w:rPr>
        <w:t xml:space="preserve">  </w:t>
      </w:r>
      <w:r w:rsidR="009F0710">
        <w:rPr>
          <w:rFonts w:ascii="Times New Roman" w:hAnsi="Times New Roman"/>
          <w:sz w:val="24"/>
          <w:szCs w:val="24"/>
          <w:shd w:val="clear" w:color="auto" w:fill="FEFEFE"/>
        </w:rPr>
        <w:t>6</w:t>
      </w:r>
      <w:r>
        <w:rPr>
          <w:rFonts w:ascii="Times New Roman" w:hAnsi="Times New Roman"/>
          <w:sz w:val="24"/>
          <w:szCs w:val="24"/>
          <w:shd w:val="clear" w:color="auto" w:fill="FEFEFE"/>
        </w:rPr>
        <w:t>.1.</w:t>
      </w:r>
      <w:proofErr w:type="spellStart"/>
      <w:r w:rsidRPr="00815335">
        <w:rPr>
          <w:rFonts w:ascii="Times New Roman" w:hAnsi="Times New Roman"/>
          <w:sz w:val="24"/>
          <w:szCs w:val="24"/>
          <w:shd w:val="clear" w:color="auto" w:fill="FEFEFE"/>
        </w:rPr>
        <w:t>1</w:t>
      </w:r>
      <w:proofErr w:type="spellEnd"/>
      <w:r w:rsidRPr="00815335">
        <w:rPr>
          <w:rFonts w:ascii="Times New Roman" w:hAnsi="Times New Roman"/>
          <w:sz w:val="24"/>
          <w:szCs w:val="24"/>
          <w:shd w:val="clear" w:color="auto" w:fill="FEFEFE"/>
        </w:rPr>
        <w:t xml:space="preserve">. показва подобряване на дейността на горското стопанство или предприятието на кандидата чрез прилагане на планираните инвестиции и дейности и постигане на една или повече от целите </w:t>
      </w:r>
      <w:r w:rsidRPr="004321EA">
        <w:rPr>
          <w:rFonts w:ascii="Times New Roman" w:hAnsi="Times New Roman"/>
          <w:sz w:val="24"/>
          <w:szCs w:val="24"/>
          <w:shd w:val="clear" w:color="auto" w:fill="FEFEFE"/>
        </w:rPr>
        <w:t xml:space="preserve">от Раздел </w:t>
      </w:r>
      <w:r>
        <w:rPr>
          <w:rFonts w:ascii="Times New Roman" w:hAnsi="Times New Roman"/>
          <w:sz w:val="24"/>
          <w:szCs w:val="24"/>
          <w:shd w:val="clear" w:color="auto" w:fill="FEFEFE"/>
        </w:rPr>
        <w:t>6</w:t>
      </w:r>
      <w:r w:rsidRPr="004321EA">
        <w:rPr>
          <w:rFonts w:ascii="Times New Roman" w:hAnsi="Times New Roman"/>
          <w:sz w:val="24"/>
          <w:szCs w:val="24"/>
          <w:shd w:val="clear" w:color="auto" w:fill="FEFEFE"/>
        </w:rPr>
        <w:t xml:space="preserve">. </w:t>
      </w:r>
      <w:r>
        <w:rPr>
          <w:rFonts w:ascii="Times New Roman" w:hAnsi="Times New Roman"/>
          <w:sz w:val="24"/>
          <w:szCs w:val="24"/>
          <w:shd w:val="clear" w:color="auto" w:fill="FEFEFE"/>
        </w:rPr>
        <w:t>„Цели на предоставяната безвъзмездна финансова помощ по процедурата и очаквани резултати“ и</w:t>
      </w:r>
      <w:r w:rsidRPr="00815335">
        <w:rPr>
          <w:rFonts w:ascii="Times New Roman" w:hAnsi="Times New Roman"/>
          <w:sz w:val="24"/>
          <w:szCs w:val="24"/>
          <w:shd w:val="clear" w:color="auto" w:fill="FEFEFE"/>
        </w:rPr>
        <w:t xml:space="preserve"> с принципите </w:t>
      </w:r>
      <w:r>
        <w:rPr>
          <w:rFonts w:ascii="Times New Roman" w:hAnsi="Times New Roman"/>
          <w:sz w:val="24"/>
          <w:szCs w:val="24"/>
          <w:shd w:val="clear" w:color="auto" w:fill="FEFEFE"/>
        </w:rPr>
        <w:t>з</w:t>
      </w:r>
      <w:r w:rsidRPr="00425472">
        <w:rPr>
          <w:rFonts w:ascii="Times New Roman" w:hAnsi="Times New Roman"/>
          <w:sz w:val="24"/>
          <w:szCs w:val="24"/>
          <w:shd w:val="clear" w:color="auto" w:fill="FEFEFE"/>
        </w:rPr>
        <w:t>а добро финансово управление, публичност и прозрачност</w:t>
      </w:r>
      <w:r w:rsidRPr="00815335">
        <w:rPr>
          <w:rFonts w:ascii="Times New Roman" w:hAnsi="Times New Roman"/>
          <w:sz w:val="24"/>
          <w:szCs w:val="24"/>
          <w:shd w:val="clear" w:color="auto" w:fill="FEFEFE"/>
        </w:rPr>
        <w:t>.</w:t>
      </w:r>
    </w:p>
    <w:p w14:paraId="4D9B888F" w14:textId="7441FBE5" w:rsidR="002E70E5" w:rsidRPr="00815335" w:rsidRDefault="002E70E5" w:rsidP="0079428D">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240" w:lineRule="auto"/>
        <w:ind w:firstLine="284"/>
        <w:jc w:val="both"/>
        <w:rPr>
          <w:rFonts w:ascii="Times New Roman" w:hAnsi="Times New Roman"/>
          <w:sz w:val="24"/>
          <w:szCs w:val="24"/>
          <w:shd w:val="clear" w:color="auto" w:fill="FEFEFE"/>
        </w:rPr>
      </w:pPr>
      <w:r>
        <w:rPr>
          <w:rFonts w:ascii="Times New Roman" w:hAnsi="Times New Roman"/>
          <w:sz w:val="24"/>
          <w:szCs w:val="24"/>
          <w:shd w:val="clear" w:color="auto" w:fill="FEFEFE"/>
        </w:rPr>
        <w:t xml:space="preserve">  </w:t>
      </w:r>
      <w:r w:rsidR="009F0710">
        <w:rPr>
          <w:rFonts w:ascii="Times New Roman" w:hAnsi="Times New Roman"/>
          <w:sz w:val="24"/>
          <w:szCs w:val="24"/>
          <w:shd w:val="clear" w:color="auto" w:fill="FEFEFE"/>
        </w:rPr>
        <w:t>6</w:t>
      </w:r>
      <w:r>
        <w:rPr>
          <w:rFonts w:ascii="Times New Roman" w:hAnsi="Times New Roman"/>
          <w:sz w:val="24"/>
          <w:szCs w:val="24"/>
          <w:shd w:val="clear" w:color="auto" w:fill="FEFEFE"/>
        </w:rPr>
        <w:t>.1.</w:t>
      </w:r>
      <w:r w:rsidRPr="00815335">
        <w:rPr>
          <w:rFonts w:ascii="Times New Roman" w:hAnsi="Times New Roman"/>
          <w:sz w:val="24"/>
          <w:szCs w:val="24"/>
          <w:shd w:val="clear" w:color="auto" w:fill="FEFEFE"/>
        </w:rPr>
        <w:t xml:space="preserve">2. доказва икономическата жизнеспособност на проекта и стопанството или предприятието за периода, посочен в </w:t>
      </w:r>
      <w:r>
        <w:rPr>
          <w:rFonts w:ascii="Times New Roman" w:hAnsi="Times New Roman"/>
          <w:sz w:val="24"/>
          <w:szCs w:val="24"/>
          <w:shd w:val="clear" w:color="auto" w:fill="FEFEFE"/>
        </w:rPr>
        <w:t xml:space="preserve">т. </w:t>
      </w:r>
      <w:r w:rsidR="009F0710">
        <w:rPr>
          <w:rFonts w:ascii="Times New Roman" w:hAnsi="Times New Roman"/>
          <w:sz w:val="24"/>
          <w:szCs w:val="24"/>
          <w:shd w:val="clear" w:color="auto" w:fill="FEFEFE"/>
        </w:rPr>
        <w:t>6</w:t>
      </w:r>
      <w:r w:rsidRPr="00815335">
        <w:rPr>
          <w:rFonts w:ascii="Times New Roman" w:hAnsi="Times New Roman"/>
          <w:sz w:val="24"/>
          <w:szCs w:val="24"/>
          <w:shd w:val="clear" w:color="auto" w:fill="FEFEFE"/>
        </w:rPr>
        <w:t xml:space="preserve">, и постигането на показателите, посочени в приложение № </w:t>
      </w:r>
      <w:r w:rsidR="002426EE">
        <w:rPr>
          <w:rFonts w:ascii="Times New Roman" w:hAnsi="Times New Roman"/>
          <w:sz w:val="24"/>
          <w:szCs w:val="24"/>
          <w:shd w:val="clear" w:color="auto" w:fill="FEFEFE"/>
        </w:rPr>
        <w:t>5</w:t>
      </w:r>
      <w:r w:rsidRPr="00815335">
        <w:rPr>
          <w:rFonts w:ascii="Times New Roman" w:hAnsi="Times New Roman"/>
          <w:sz w:val="24"/>
          <w:szCs w:val="24"/>
          <w:shd w:val="clear" w:color="auto" w:fill="FEFEFE"/>
        </w:rPr>
        <w:t>.</w:t>
      </w:r>
    </w:p>
    <w:p w14:paraId="3D1CB9E8" w14:textId="41893924" w:rsidR="00FD5225" w:rsidRDefault="002E70E5" w:rsidP="0079428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shd w:val="clear" w:color="auto" w:fill="FEFEFE"/>
        </w:rPr>
        <w:t xml:space="preserve">       </w:t>
      </w:r>
      <w:r w:rsidR="009F0710">
        <w:rPr>
          <w:rFonts w:ascii="Times New Roman" w:hAnsi="Times New Roman"/>
          <w:sz w:val="24"/>
          <w:szCs w:val="24"/>
          <w:shd w:val="clear" w:color="auto" w:fill="FEFEFE"/>
        </w:rPr>
        <w:t>7</w:t>
      </w:r>
      <w:r w:rsidRPr="00A83B0B">
        <w:rPr>
          <w:rFonts w:ascii="Times New Roman" w:hAnsi="Times New Roman"/>
          <w:sz w:val="24"/>
          <w:szCs w:val="24"/>
          <w:shd w:val="clear" w:color="auto" w:fill="FEFEFE"/>
        </w:rPr>
        <w:t>.</w:t>
      </w:r>
      <w:r w:rsidRPr="00815335">
        <w:rPr>
          <w:rFonts w:ascii="Times New Roman" w:hAnsi="Times New Roman"/>
          <w:sz w:val="24"/>
          <w:szCs w:val="24"/>
        </w:rPr>
        <w:t xml:space="preserve"> </w:t>
      </w:r>
      <w:r w:rsidR="00FD5225" w:rsidRPr="00FD5225">
        <w:rPr>
          <w:rFonts w:ascii="Times New Roman" w:hAnsi="Times New Roman"/>
          <w:sz w:val="24"/>
          <w:szCs w:val="24"/>
        </w:rPr>
        <w:t>Проектите се изпълняват върху имот – собственост на кандидата, а когато имотът не е собственост на кандидата, към проектите се прилагат документи за</w:t>
      </w:r>
      <w:r w:rsidR="00FD5225">
        <w:rPr>
          <w:rFonts w:ascii="Times New Roman" w:hAnsi="Times New Roman"/>
          <w:sz w:val="24"/>
          <w:szCs w:val="24"/>
        </w:rPr>
        <w:t xml:space="preserve"> </w:t>
      </w:r>
      <w:r w:rsidR="00FD5225" w:rsidRPr="00FD5225">
        <w:rPr>
          <w:rFonts w:ascii="Times New Roman" w:hAnsi="Times New Roman"/>
          <w:sz w:val="24"/>
          <w:szCs w:val="24"/>
        </w:rPr>
        <w:t xml:space="preserve">учредено право на строеж върху имота за срок не по-малко от 6 години за кандидати </w:t>
      </w:r>
      <w:proofErr w:type="spellStart"/>
      <w:r w:rsidR="00FD5225" w:rsidRPr="00FD5225">
        <w:rPr>
          <w:rFonts w:ascii="Times New Roman" w:hAnsi="Times New Roman"/>
          <w:sz w:val="24"/>
          <w:szCs w:val="24"/>
        </w:rPr>
        <w:t>микро-</w:t>
      </w:r>
      <w:proofErr w:type="spellEnd"/>
      <w:r w:rsidR="00FD5225" w:rsidRPr="00FD5225">
        <w:rPr>
          <w:rFonts w:ascii="Times New Roman" w:hAnsi="Times New Roman"/>
          <w:sz w:val="24"/>
          <w:szCs w:val="24"/>
        </w:rPr>
        <w:t>, малки или средни предприятия,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изграждане на нов строеж, надстрояване и/или пристрояване на съществуващ строеж</w:t>
      </w:r>
      <w:r w:rsidR="00FD5225">
        <w:rPr>
          <w:rFonts w:ascii="Times New Roman" w:hAnsi="Times New Roman"/>
          <w:sz w:val="24"/>
          <w:szCs w:val="24"/>
        </w:rPr>
        <w:t>,</w:t>
      </w:r>
      <w:r w:rsidR="00FD5225" w:rsidRPr="00FD5225">
        <w:rPr>
          <w:rFonts w:ascii="Times New Roman" w:hAnsi="Times New Roman"/>
          <w:sz w:val="24"/>
          <w:szCs w:val="24"/>
        </w:rPr>
        <w:t xml:space="preserve"> за които се изисква разрешение за строеж съгласно Закона за устройство на територията (ЗУТ).</w:t>
      </w:r>
    </w:p>
    <w:p w14:paraId="2C4E4E45" w14:textId="43A365EF" w:rsidR="00E809D5" w:rsidRPr="00E809D5" w:rsidRDefault="00E809D5" w:rsidP="0008153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8</w:t>
      </w:r>
      <w:r w:rsidR="00FD5225" w:rsidRPr="00FD5225">
        <w:rPr>
          <w:rFonts w:ascii="Times New Roman" w:hAnsi="Times New Roman"/>
          <w:sz w:val="24"/>
          <w:szCs w:val="24"/>
        </w:rPr>
        <w:t>. Проектите се изпълняват върху имот – собственост на кандидата, а когато имотът не е собственост на кандидата, към проектите се прилага</w:t>
      </w:r>
      <w:r w:rsidR="00FD5225">
        <w:rPr>
          <w:rFonts w:ascii="Times New Roman" w:hAnsi="Times New Roman"/>
          <w:sz w:val="24"/>
          <w:szCs w:val="24"/>
        </w:rPr>
        <w:t xml:space="preserve"> </w:t>
      </w:r>
      <w:r w:rsidR="00FD5225" w:rsidRPr="00FD5225">
        <w:rPr>
          <w:rFonts w:ascii="Times New Roman" w:hAnsi="Times New Roman"/>
          <w:sz w:val="24"/>
          <w:szCs w:val="24"/>
        </w:rPr>
        <w:t xml:space="preserve">документ за ползване на имота за срок не по-малко от 6 години за кандидати </w:t>
      </w:r>
      <w:proofErr w:type="spellStart"/>
      <w:r w:rsidR="00FD5225" w:rsidRPr="00FD5225">
        <w:rPr>
          <w:rFonts w:ascii="Times New Roman" w:hAnsi="Times New Roman"/>
          <w:sz w:val="24"/>
          <w:szCs w:val="24"/>
        </w:rPr>
        <w:t>микро-</w:t>
      </w:r>
      <w:proofErr w:type="spellEnd"/>
      <w:r w:rsidR="00FD5225" w:rsidRPr="00FD5225">
        <w:rPr>
          <w:rFonts w:ascii="Times New Roman" w:hAnsi="Times New Roman"/>
          <w:sz w:val="24"/>
          <w:szCs w:val="24"/>
        </w:rPr>
        <w:t>, малки или средни предприятия, считано от датата на подаване на проектното предложение – в случай на кандидатстване за разходи за</w:t>
      </w:r>
      <w:r w:rsidR="00081538">
        <w:rPr>
          <w:rFonts w:ascii="Times New Roman" w:hAnsi="Times New Roman"/>
          <w:sz w:val="24"/>
          <w:szCs w:val="24"/>
        </w:rPr>
        <w:t xml:space="preserve"> </w:t>
      </w:r>
      <w:r w:rsidRPr="00E809D5">
        <w:rPr>
          <w:rFonts w:ascii="Times New Roman" w:hAnsi="Times New Roman"/>
          <w:sz w:val="24"/>
          <w:szCs w:val="24"/>
        </w:rPr>
        <w:t>дейностите по т. 1 и 2 от раздел 13.1</w:t>
      </w:r>
      <w:r w:rsidR="00763F10">
        <w:rPr>
          <w:rFonts w:ascii="Times New Roman" w:hAnsi="Times New Roman"/>
          <w:sz w:val="24"/>
          <w:szCs w:val="24"/>
        </w:rPr>
        <w:t>.</w:t>
      </w:r>
      <w:r w:rsidRPr="00E809D5">
        <w:rPr>
          <w:rFonts w:ascii="Times New Roman" w:hAnsi="Times New Roman"/>
          <w:sz w:val="24"/>
          <w:szCs w:val="24"/>
        </w:rPr>
        <w:t xml:space="preserve"> „Допустими дейности“, за които не се изисква издаване на разрешение за строеж съгласно ЗУТ</w:t>
      </w:r>
      <w:r w:rsidR="00763F10">
        <w:rPr>
          <w:rFonts w:ascii="Times New Roman" w:hAnsi="Times New Roman"/>
          <w:sz w:val="24"/>
          <w:szCs w:val="24"/>
        </w:rPr>
        <w:t xml:space="preserve"> или не се изисква учредено право на строеж</w:t>
      </w:r>
      <w:r w:rsidRPr="00E809D5">
        <w:rPr>
          <w:rFonts w:ascii="Times New Roman" w:hAnsi="Times New Roman"/>
          <w:sz w:val="24"/>
          <w:szCs w:val="24"/>
        </w:rPr>
        <w:t>;</w:t>
      </w:r>
    </w:p>
    <w:p w14:paraId="30D664DB" w14:textId="200F9F58" w:rsidR="00081538" w:rsidRDefault="00E809D5" w:rsidP="00B10E03">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9</w:t>
      </w:r>
      <w:r w:rsidR="00FD5225" w:rsidRPr="00FD5225">
        <w:rPr>
          <w:rFonts w:ascii="Times New Roman" w:hAnsi="Times New Roman"/>
          <w:sz w:val="24"/>
          <w:szCs w:val="24"/>
        </w:rPr>
        <w:t xml:space="preserve">. Документ по т. </w:t>
      </w:r>
      <w:r>
        <w:rPr>
          <w:rFonts w:ascii="Times New Roman" w:hAnsi="Times New Roman"/>
          <w:sz w:val="24"/>
          <w:szCs w:val="24"/>
        </w:rPr>
        <w:t>8</w:t>
      </w:r>
      <w:r w:rsidR="00FD5225" w:rsidRPr="00FD5225">
        <w:rPr>
          <w:rFonts w:ascii="Times New Roman" w:hAnsi="Times New Roman"/>
          <w:sz w:val="24"/>
          <w:szCs w:val="24"/>
        </w:rPr>
        <w:t>, не се изисква при кандидатстване за подпомагане</w:t>
      </w:r>
      <w:r w:rsidR="003A76FA">
        <w:rPr>
          <w:rFonts w:ascii="Times New Roman" w:hAnsi="Times New Roman"/>
          <w:sz w:val="24"/>
          <w:szCs w:val="24"/>
        </w:rPr>
        <w:t xml:space="preserve"> за</w:t>
      </w:r>
      <w:r w:rsidR="00FD5225" w:rsidRPr="00FD5225">
        <w:rPr>
          <w:rFonts w:ascii="Times New Roman" w:hAnsi="Times New Roman"/>
          <w:sz w:val="24"/>
          <w:szCs w:val="24"/>
        </w:rPr>
        <w:t xml:space="preserve"> </w:t>
      </w:r>
      <w:r w:rsidR="003A76FA">
        <w:rPr>
          <w:rFonts w:ascii="Times New Roman" w:hAnsi="Times New Roman"/>
          <w:sz w:val="24"/>
          <w:szCs w:val="24"/>
        </w:rPr>
        <w:lastRenderedPageBreak/>
        <w:t>з</w:t>
      </w:r>
      <w:r w:rsidR="003A76FA" w:rsidRPr="003A76FA">
        <w:rPr>
          <w:rFonts w:ascii="Times New Roman" w:hAnsi="Times New Roman"/>
          <w:sz w:val="24"/>
          <w:szCs w:val="24"/>
        </w:rPr>
        <w:t>акупуване или 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FD5225" w:rsidRPr="00FD5225">
        <w:rPr>
          <w:rFonts w:ascii="Times New Roman" w:hAnsi="Times New Roman"/>
          <w:sz w:val="24"/>
          <w:szCs w:val="24"/>
        </w:rPr>
        <w:t>, които:</w:t>
      </w:r>
    </w:p>
    <w:p w14:paraId="29BD77C0" w14:textId="6D7D4445" w:rsidR="00081538" w:rsidRDefault="00FD5225" w:rsidP="00B10E03">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rFonts w:ascii="Times New Roman" w:hAnsi="Times New Roman"/>
          <w:sz w:val="24"/>
          <w:szCs w:val="24"/>
        </w:rPr>
      </w:pPr>
      <w:r w:rsidRPr="00FD5225">
        <w:rPr>
          <w:rFonts w:ascii="Times New Roman" w:hAnsi="Times New Roman"/>
          <w:sz w:val="24"/>
          <w:szCs w:val="24"/>
        </w:rPr>
        <w:t>а) не са трайно прикрепени към земята, сградите или помещенията;</w:t>
      </w:r>
    </w:p>
    <w:p w14:paraId="7D8D954F" w14:textId="1260B0CA" w:rsidR="00763F10" w:rsidRDefault="00FD5225" w:rsidP="00763F10">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rFonts w:ascii="Times New Roman" w:hAnsi="Times New Roman"/>
          <w:sz w:val="24"/>
          <w:szCs w:val="24"/>
        </w:rPr>
      </w:pPr>
      <w:r w:rsidRPr="00FD5225">
        <w:rPr>
          <w:rFonts w:ascii="Times New Roman" w:hAnsi="Times New Roman"/>
          <w:sz w:val="24"/>
          <w:szCs w:val="24"/>
        </w:rPr>
        <w:t>б) поради своето естество или предназначение не се използват в затворени помещения.</w:t>
      </w:r>
    </w:p>
    <w:p w14:paraId="4ACD3B69" w14:textId="1DFFC72B" w:rsidR="00763F10" w:rsidRDefault="00D43563" w:rsidP="00763F10">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rFonts w:ascii="Times New Roman" w:hAnsi="Times New Roman"/>
          <w:color w:val="000000"/>
          <w:sz w:val="24"/>
          <w:szCs w:val="24"/>
          <w:lang w:eastAsia="bg-BG"/>
        </w:rPr>
      </w:pPr>
      <w:r>
        <w:rPr>
          <w:rFonts w:ascii="Times New Roman" w:hAnsi="Times New Roman"/>
          <w:sz w:val="24"/>
          <w:szCs w:val="24"/>
        </w:rPr>
        <w:t>10</w:t>
      </w:r>
      <w:r w:rsidR="00E809D5" w:rsidRPr="00E809D5">
        <w:rPr>
          <w:rFonts w:ascii="Times New Roman" w:hAnsi="Times New Roman"/>
          <w:sz w:val="24"/>
          <w:szCs w:val="24"/>
        </w:rPr>
        <w:t xml:space="preserve">. За проектите, включващи само заявени за подпомагане разходи за закупуване </w:t>
      </w:r>
      <w:r w:rsidR="003A76FA" w:rsidRPr="003A76FA">
        <w:rPr>
          <w:rFonts w:ascii="Times New Roman" w:hAnsi="Times New Roman"/>
          <w:sz w:val="24"/>
          <w:szCs w:val="24"/>
        </w:rPr>
        <w:t>или вземането на лизинг на нови машини и оборудване за първична преработка на дървесината, както и други работни операции, предхождащи индустриалната преработка съгласно приложение № 4</w:t>
      </w:r>
      <w:r w:rsidR="00E809D5" w:rsidRPr="00E809D5">
        <w:rPr>
          <w:rFonts w:ascii="Times New Roman" w:hAnsi="Times New Roman"/>
          <w:sz w:val="24"/>
          <w:szCs w:val="24"/>
        </w:rPr>
        <w:t>, за които съгласно технологичен проект се изисква поставяне в затворени помещения, кандидатът предоставя документ за собственост или документ, доказващ правно основание за ползване за не по-малко от 6 години от датата на подаване на проектното предложение, на сградите или помещенията, където ще бъдат поставени или монтирани.</w:t>
      </w:r>
    </w:p>
    <w:p w14:paraId="0D711D04" w14:textId="3E7E25C4" w:rsidR="002E70E5" w:rsidRPr="00815335" w:rsidRDefault="00B10E03" w:rsidP="00321019">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rFonts w:ascii="Times New Roman" w:hAnsi="Times New Roman"/>
          <w:sz w:val="24"/>
          <w:szCs w:val="24"/>
          <w:shd w:val="clear" w:color="auto" w:fill="FEFEFE"/>
        </w:rPr>
      </w:pPr>
      <w:r>
        <w:rPr>
          <w:rFonts w:ascii="Times New Roman" w:hAnsi="Times New Roman"/>
          <w:color w:val="000000"/>
          <w:sz w:val="24"/>
          <w:szCs w:val="24"/>
          <w:lang w:eastAsia="bg-BG"/>
        </w:rPr>
        <w:t>11.</w:t>
      </w:r>
      <w:r w:rsidR="002E70E5" w:rsidRPr="00815335">
        <w:rPr>
          <w:rFonts w:ascii="Times New Roman" w:hAnsi="Times New Roman"/>
          <w:b/>
          <w:sz w:val="24"/>
          <w:szCs w:val="24"/>
          <w:shd w:val="clear" w:color="auto" w:fill="FEFEFE"/>
        </w:rPr>
        <w:t xml:space="preserve"> </w:t>
      </w:r>
      <w:r w:rsidR="002E70E5" w:rsidRPr="00815335">
        <w:rPr>
          <w:rFonts w:ascii="Times New Roman" w:hAnsi="Times New Roman"/>
          <w:sz w:val="24"/>
          <w:szCs w:val="24"/>
          <w:shd w:val="clear" w:color="auto" w:fill="FEFEFE"/>
        </w:rPr>
        <w:t>Към проектните предложения, включващи разходи за строително-монтажни работи, се прилагат:</w:t>
      </w:r>
    </w:p>
    <w:p w14:paraId="4772D6FA" w14:textId="32D3D3DC" w:rsidR="002E70E5" w:rsidRPr="00815335" w:rsidRDefault="00B10E03" w:rsidP="00321019">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rFonts w:ascii="Times New Roman" w:hAnsi="Times New Roman"/>
          <w:sz w:val="24"/>
          <w:szCs w:val="24"/>
          <w:shd w:val="clear" w:color="auto" w:fill="FEFEFE"/>
        </w:rPr>
      </w:pPr>
      <w:r>
        <w:rPr>
          <w:rFonts w:ascii="Times New Roman" w:hAnsi="Times New Roman"/>
          <w:sz w:val="24"/>
          <w:szCs w:val="24"/>
          <w:shd w:val="clear" w:color="auto" w:fill="FEFEFE"/>
        </w:rPr>
        <w:t>11</w:t>
      </w:r>
      <w:r w:rsidR="002E70E5">
        <w:rPr>
          <w:rFonts w:ascii="Times New Roman" w:hAnsi="Times New Roman"/>
          <w:sz w:val="24"/>
          <w:szCs w:val="24"/>
          <w:shd w:val="clear" w:color="auto" w:fill="FEFEFE"/>
        </w:rPr>
        <w:t>.</w:t>
      </w:r>
      <w:r w:rsidR="002E70E5" w:rsidRPr="00815335">
        <w:rPr>
          <w:rFonts w:ascii="Times New Roman" w:hAnsi="Times New Roman"/>
          <w:sz w:val="24"/>
          <w:szCs w:val="24"/>
          <w:shd w:val="clear" w:color="auto" w:fill="FEFEFE"/>
        </w:rPr>
        <w:t xml:space="preserve">1. заснемане на обекта/съоръжението 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w:t>
      </w:r>
      <w:r w:rsidR="002E70E5">
        <w:rPr>
          <w:rFonts w:ascii="Times New Roman" w:hAnsi="Times New Roman"/>
          <w:color w:val="000000"/>
          <w:sz w:val="24"/>
          <w:szCs w:val="24"/>
          <w:lang w:eastAsia="bg-BG"/>
        </w:rPr>
        <w:t>ЗУТ</w:t>
      </w:r>
      <w:r w:rsidR="002E70E5" w:rsidRPr="00815335">
        <w:rPr>
          <w:rFonts w:ascii="Times New Roman" w:hAnsi="Times New Roman"/>
          <w:sz w:val="24"/>
          <w:szCs w:val="24"/>
          <w:shd w:val="clear" w:color="auto" w:fill="FEFEFE"/>
        </w:rPr>
        <w:t>;</w:t>
      </w:r>
    </w:p>
    <w:p w14:paraId="1BAE1B53" w14:textId="1BFBF3A2" w:rsidR="002E70E5" w:rsidRPr="00815335" w:rsidRDefault="00B10E03" w:rsidP="00321019">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rFonts w:ascii="Times New Roman" w:hAnsi="Times New Roman"/>
          <w:sz w:val="24"/>
          <w:szCs w:val="24"/>
          <w:shd w:val="clear" w:color="auto" w:fill="FEFEFE"/>
        </w:rPr>
      </w:pPr>
      <w:r>
        <w:rPr>
          <w:rFonts w:ascii="Times New Roman" w:hAnsi="Times New Roman"/>
          <w:sz w:val="24"/>
          <w:szCs w:val="24"/>
          <w:shd w:val="clear" w:color="auto" w:fill="FEFEFE"/>
        </w:rPr>
        <w:t>11</w:t>
      </w:r>
      <w:r w:rsidR="002E70E5">
        <w:rPr>
          <w:rFonts w:ascii="Times New Roman" w:hAnsi="Times New Roman"/>
          <w:sz w:val="24"/>
          <w:szCs w:val="24"/>
          <w:shd w:val="clear" w:color="auto" w:fill="FEFEFE"/>
        </w:rPr>
        <w:t>.</w:t>
      </w:r>
      <w:r w:rsidR="002E70E5" w:rsidRPr="00815335">
        <w:rPr>
          <w:rFonts w:ascii="Times New Roman" w:hAnsi="Times New Roman"/>
          <w:sz w:val="24"/>
          <w:szCs w:val="24"/>
          <w:shd w:val="clear" w:color="auto" w:fill="FEFEFE"/>
        </w:rPr>
        <w:t xml:space="preserve">2. одобрен инвестиционен проект, изработен във фаза „Технически проект“ или „Работен проект“ в </w:t>
      </w:r>
      <w:r w:rsidR="002E70E5">
        <w:rPr>
          <w:rFonts w:ascii="Times New Roman" w:hAnsi="Times New Roman"/>
          <w:sz w:val="24"/>
          <w:szCs w:val="24"/>
          <w:shd w:val="clear" w:color="auto" w:fill="FEFEFE"/>
        </w:rPr>
        <w:t xml:space="preserve">съответствие с изискванията на </w:t>
      </w:r>
      <w:r w:rsidR="002E70E5">
        <w:rPr>
          <w:rFonts w:ascii="Times New Roman" w:hAnsi="Times New Roman"/>
          <w:color w:val="000000"/>
          <w:sz w:val="24"/>
          <w:szCs w:val="24"/>
          <w:lang w:eastAsia="bg-BG"/>
        </w:rPr>
        <w:t>ЗУТ</w:t>
      </w:r>
      <w:r w:rsidR="002E70E5" w:rsidRPr="00815335">
        <w:rPr>
          <w:rFonts w:ascii="Times New Roman" w:hAnsi="Times New Roman"/>
          <w:sz w:val="24"/>
          <w:szCs w:val="24"/>
          <w:shd w:val="clear" w:color="auto" w:fill="FEFEFE"/>
        </w:rPr>
        <w:t xml:space="preserve"> и Наредба № 4 от 2001 г. за обхвата и съдържанието на инвестиционните проекти (ДВ, бр. 51 от 2001 г.);</w:t>
      </w:r>
    </w:p>
    <w:p w14:paraId="015B0537" w14:textId="45F74965" w:rsidR="002E70E5" w:rsidRPr="00815335" w:rsidRDefault="00B10E03" w:rsidP="00321019">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rFonts w:ascii="Times New Roman" w:hAnsi="Times New Roman"/>
          <w:sz w:val="24"/>
          <w:szCs w:val="24"/>
          <w:shd w:val="clear" w:color="auto" w:fill="FEFEFE"/>
        </w:rPr>
      </w:pPr>
      <w:r>
        <w:rPr>
          <w:rFonts w:ascii="Times New Roman" w:hAnsi="Times New Roman"/>
          <w:sz w:val="24"/>
          <w:szCs w:val="24"/>
          <w:shd w:val="clear" w:color="auto" w:fill="FEFEFE"/>
        </w:rPr>
        <w:t>11</w:t>
      </w:r>
      <w:r w:rsidR="002E70E5">
        <w:rPr>
          <w:rFonts w:ascii="Times New Roman" w:hAnsi="Times New Roman"/>
          <w:sz w:val="24"/>
          <w:szCs w:val="24"/>
          <w:shd w:val="clear" w:color="auto" w:fill="FEFEFE"/>
        </w:rPr>
        <w:t>.</w:t>
      </w:r>
      <w:r w:rsidR="002E70E5" w:rsidRPr="00815335">
        <w:rPr>
          <w:rFonts w:ascii="Times New Roman" w:hAnsi="Times New Roman"/>
          <w:sz w:val="24"/>
          <w:szCs w:val="24"/>
          <w:shd w:val="clear" w:color="auto" w:fill="FEFEFE"/>
        </w:rPr>
        <w:t>3. подробни количествени сметки за предвидените строително-монтажни работи, които са з</w:t>
      </w:r>
      <w:r w:rsidR="002E70E5">
        <w:rPr>
          <w:rFonts w:ascii="Times New Roman" w:hAnsi="Times New Roman"/>
          <w:sz w:val="24"/>
          <w:szCs w:val="24"/>
          <w:shd w:val="clear" w:color="auto" w:fill="FEFEFE"/>
        </w:rPr>
        <w:t>аверени от правоспособно лице;</w:t>
      </w:r>
    </w:p>
    <w:p w14:paraId="1BE3BC17" w14:textId="4BAC980B" w:rsidR="002E70E5" w:rsidRPr="00815335" w:rsidRDefault="00B10E03" w:rsidP="00321019">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rFonts w:ascii="Times New Roman" w:hAnsi="Times New Roman"/>
          <w:sz w:val="24"/>
          <w:szCs w:val="24"/>
          <w:shd w:val="clear" w:color="auto" w:fill="FEFEFE"/>
        </w:rPr>
      </w:pPr>
      <w:r>
        <w:rPr>
          <w:rFonts w:ascii="Times New Roman" w:hAnsi="Times New Roman"/>
          <w:sz w:val="24"/>
          <w:szCs w:val="24"/>
          <w:shd w:val="clear" w:color="auto" w:fill="FEFEFE"/>
        </w:rPr>
        <w:t>11</w:t>
      </w:r>
      <w:r w:rsidR="002E70E5">
        <w:rPr>
          <w:rFonts w:ascii="Times New Roman" w:hAnsi="Times New Roman"/>
          <w:sz w:val="24"/>
          <w:szCs w:val="24"/>
          <w:shd w:val="clear" w:color="auto" w:fill="FEFEFE"/>
        </w:rPr>
        <w:t>.</w:t>
      </w:r>
      <w:r w:rsidR="002E70E5" w:rsidRPr="00815335">
        <w:rPr>
          <w:rFonts w:ascii="Times New Roman" w:hAnsi="Times New Roman"/>
          <w:sz w:val="24"/>
          <w:szCs w:val="24"/>
          <w:shd w:val="clear" w:color="auto" w:fill="FEFEFE"/>
        </w:rPr>
        <w:t xml:space="preserve">4. разрешение за строеж, когато издаването му се изисква съгласно </w:t>
      </w:r>
      <w:r w:rsidR="002E70E5">
        <w:rPr>
          <w:rFonts w:ascii="Times New Roman" w:hAnsi="Times New Roman"/>
          <w:color w:val="000000"/>
          <w:sz w:val="24"/>
          <w:szCs w:val="24"/>
          <w:lang w:eastAsia="bg-BG"/>
        </w:rPr>
        <w:t>ЗУТ</w:t>
      </w:r>
      <w:r w:rsidR="002E70E5" w:rsidRPr="00815335">
        <w:rPr>
          <w:rFonts w:ascii="Times New Roman" w:hAnsi="Times New Roman"/>
          <w:sz w:val="24"/>
          <w:szCs w:val="24"/>
          <w:shd w:val="clear" w:color="auto" w:fill="FEFEFE"/>
        </w:rPr>
        <w:t>;</w:t>
      </w:r>
    </w:p>
    <w:p w14:paraId="0AB37F2C" w14:textId="425381C8" w:rsidR="002E70E5" w:rsidRDefault="00B10E03" w:rsidP="00321019">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rFonts w:ascii="Times New Roman" w:hAnsi="Times New Roman"/>
          <w:sz w:val="24"/>
          <w:szCs w:val="24"/>
          <w:shd w:val="clear" w:color="auto" w:fill="FEFEFE"/>
        </w:rPr>
      </w:pPr>
      <w:r>
        <w:rPr>
          <w:rFonts w:ascii="Times New Roman" w:hAnsi="Times New Roman"/>
          <w:sz w:val="24"/>
          <w:szCs w:val="24"/>
          <w:shd w:val="clear" w:color="auto" w:fill="FEFEFE"/>
        </w:rPr>
        <w:t>11</w:t>
      </w:r>
      <w:r w:rsidR="002E70E5">
        <w:rPr>
          <w:rFonts w:ascii="Times New Roman" w:hAnsi="Times New Roman"/>
          <w:sz w:val="24"/>
          <w:szCs w:val="24"/>
          <w:shd w:val="clear" w:color="auto" w:fill="FEFEFE"/>
        </w:rPr>
        <w:t>.</w:t>
      </w:r>
      <w:r w:rsidR="002E70E5" w:rsidRPr="00815335">
        <w:rPr>
          <w:rFonts w:ascii="Times New Roman" w:hAnsi="Times New Roman"/>
          <w:sz w:val="24"/>
          <w:szCs w:val="24"/>
          <w:shd w:val="clear" w:color="auto" w:fill="FEFEFE"/>
        </w:rPr>
        <w:t>5.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Закона за устройство на територията;</w:t>
      </w:r>
    </w:p>
    <w:p w14:paraId="05F60D63" w14:textId="5BD1C06F" w:rsidR="00877732" w:rsidRPr="00815335" w:rsidRDefault="00B10E03" w:rsidP="00321019">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rFonts w:ascii="Times New Roman" w:hAnsi="Times New Roman"/>
          <w:sz w:val="24"/>
          <w:szCs w:val="24"/>
          <w:shd w:val="clear" w:color="auto" w:fill="FEFEFE"/>
        </w:rPr>
      </w:pPr>
      <w:r>
        <w:rPr>
          <w:rFonts w:ascii="Times New Roman" w:hAnsi="Times New Roman"/>
          <w:sz w:val="24"/>
          <w:szCs w:val="24"/>
          <w:shd w:val="clear" w:color="auto" w:fill="FEFEFE"/>
        </w:rPr>
        <w:t>11</w:t>
      </w:r>
      <w:r w:rsidR="00877732">
        <w:rPr>
          <w:rFonts w:ascii="Times New Roman" w:hAnsi="Times New Roman"/>
          <w:sz w:val="24"/>
          <w:szCs w:val="24"/>
          <w:shd w:val="clear" w:color="auto" w:fill="FEFEFE"/>
        </w:rPr>
        <w:t>.6. разрешение за поставяне</w:t>
      </w:r>
      <w:r w:rsidR="00877732" w:rsidRPr="00877732">
        <w:rPr>
          <w:rFonts w:ascii="Times New Roman" w:hAnsi="Times New Roman"/>
          <w:sz w:val="24"/>
          <w:szCs w:val="24"/>
          <w:shd w:val="clear" w:color="auto" w:fill="FEFEFE"/>
        </w:rPr>
        <w:t xml:space="preserve">, издадено в съответствие със ЗУТ (важи, в случай че проектът включва разходи за </w:t>
      </w:r>
      <w:proofErr w:type="spellStart"/>
      <w:r w:rsidR="00877732" w:rsidRPr="00877732">
        <w:rPr>
          <w:rFonts w:ascii="Times New Roman" w:hAnsi="Times New Roman"/>
          <w:sz w:val="24"/>
          <w:szCs w:val="24"/>
          <w:shd w:val="clear" w:color="auto" w:fill="FEFEFE"/>
        </w:rPr>
        <w:t>преместваеми</w:t>
      </w:r>
      <w:proofErr w:type="spellEnd"/>
      <w:r w:rsidR="00877732" w:rsidRPr="00877732">
        <w:rPr>
          <w:rFonts w:ascii="Times New Roman" w:hAnsi="Times New Roman"/>
          <w:sz w:val="24"/>
          <w:szCs w:val="24"/>
          <w:shd w:val="clear" w:color="auto" w:fill="FEFEFE"/>
        </w:rPr>
        <w:t xml:space="preserve"> обекти).</w:t>
      </w:r>
    </w:p>
    <w:p w14:paraId="23227E89" w14:textId="5174961D" w:rsidR="002E70E5" w:rsidRDefault="002E70E5" w:rsidP="00321019">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shd w:val="clear" w:color="auto" w:fill="FEFEFE"/>
        </w:rPr>
      </w:pPr>
      <w:r>
        <w:rPr>
          <w:rFonts w:ascii="Times New Roman" w:hAnsi="Times New Roman"/>
          <w:sz w:val="24"/>
          <w:szCs w:val="24"/>
          <w:shd w:val="clear" w:color="auto" w:fill="FEFEFE"/>
        </w:rPr>
        <w:t xml:space="preserve">       </w:t>
      </w:r>
      <w:r w:rsidR="00B10E03">
        <w:rPr>
          <w:rFonts w:ascii="Times New Roman" w:hAnsi="Times New Roman"/>
          <w:sz w:val="24"/>
          <w:szCs w:val="24"/>
          <w:shd w:val="clear" w:color="auto" w:fill="FEFEFE"/>
        </w:rPr>
        <w:t>12</w:t>
      </w:r>
      <w:r>
        <w:rPr>
          <w:rFonts w:ascii="Times New Roman" w:hAnsi="Times New Roman"/>
          <w:sz w:val="24"/>
          <w:szCs w:val="24"/>
          <w:shd w:val="clear" w:color="auto" w:fill="FEFEFE"/>
        </w:rPr>
        <w:t>.</w:t>
      </w:r>
      <w:r w:rsidRPr="00815335">
        <w:rPr>
          <w:rFonts w:ascii="Times New Roman" w:hAnsi="Times New Roman"/>
          <w:sz w:val="24"/>
          <w:szCs w:val="24"/>
          <w:shd w:val="clear" w:color="auto" w:fill="FEFEFE"/>
        </w:rPr>
        <w:t xml:space="preserve"> </w:t>
      </w:r>
      <w:r w:rsidR="00081538">
        <w:rPr>
          <w:rFonts w:ascii="Times New Roman" w:hAnsi="Times New Roman"/>
          <w:sz w:val="24"/>
          <w:szCs w:val="24"/>
          <w:shd w:val="clear" w:color="auto" w:fill="FEFEFE"/>
        </w:rPr>
        <w:t>В</w:t>
      </w:r>
      <w:r w:rsidRPr="00815335">
        <w:rPr>
          <w:rFonts w:ascii="Times New Roman" w:hAnsi="Times New Roman"/>
          <w:sz w:val="24"/>
          <w:szCs w:val="24"/>
          <w:shd w:val="clear" w:color="auto" w:fill="FEFEFE"/>
        </w:rPr>
        <w:t xml:space="preserve"> случаите на проекти с дейности по 1</w:t>
      </w:r>
      <w:r w:rsidR="009F0710">
        <w:rPr>
          <w:rFonts w:ascii="Times New Roman" w:hAnsi="Times New Roman"/>
          <w:sz w:val="24"/>
          <w:szCs w:val="24"/>
          <w:shd w:val="clear" w:color="auto" w:fill="FEFEFE"/>
        </w:rPr>
        <w:t xml:space="preserve"> и</w:t>
      </w:r>
      <w:r w:rsidRPr="00815335">
        <w:rPr>
          <w:rFonts w:ascii="Times New Roman" w:hAnsi="Times New Roman"/>
          <w:sz w:val="24"/>
          <w:szCs w:val="24"/>
          <w:shd w:val="clear" w:color="auto" w:fill="FEFEFE"/>
        </w:rPr>
        <w:t xml:space="preserve"> 2</w:t>
      </w:r>
      <w:r w:rsidRPr="00425472">
        <w:t xml:space="preserve"> </w:t>
      </w:r>
      <w:r w:rsidRPr="00425472">
        <w:rPr>
          <w:rFonts w:ascii="Times New Roman" w:hAnsi="Times New Roman"/>
          <w:sz w:val="24"/>
          <w:szCs w:val="24"/>
          <w:shd w:val="clear" w:color="auto" w:fill="FEFEFE"/>
        </w:rPr>
        <w:t xml:space="preserve">от Раздел 13.1. </w:t>
      </w:r>
      <w:r>
        <w:rPr>
          <w:rFonts w:ascii="Times New Roman" w:hAnsi="Times New Roman"/>
          <w:sz w:val="24"/>
          <w:szCs w:val="24"/>
          <w:shd w:val="clear" w:color="auto" w:fill="FEFEFE"/>
        </w:rPr>
        <w:t>„</w:t>
      </w:r>
      <w:r w:rsidRPr="00425472">
        <w:rPr>
          <w:rFonts w:ascii="Times New Roman" w:hAnsi="Times New Roman"/>
          <w:sz w:val="24"/>
          <w:szCs w:val="24"/>
          <w:shd w:val="clear" w:color="auto" w:fill="FEFEFE"/>
        </w:rPr>
        <w:t>Допустими дейности</w:t>
      </w:r>
      <w:r>
        <w:rPr>
          <w:rFonts w:ascii="Times New Roman" w:hAnsi="Times New Roman"/>
          <w:sz w:val="24"/>
          <w:szCs w:val="24"/>
          <w:shd w:val="clear" w:color="auto" w:fill="FEFEFE"/>
        </w:rPr>
        <w:t>“,</w:t>
      </w:r>
      <w:r w:rsidRPr="00815335">
        <w:rPr>
          <w:rFonts w:ascii="Times New Roman" w:hAnsi="Times New Roman"/>
          <w:sz w:val="24"/>
          <w:szCs w:val="24"/>
          <w:shd w:val="clear" w:color="auto" w:fill="FEFEFE"/>
        </w:rPr>
        <w:t xml:space="preserve"> се прилагат технологичен проект, схема и описание на технологичния процес с посочен капацитет по видове продукция, която ще се произвежда в резултат</w:t>
      </w:r>
      <w:r>
        <w:rPr>
          <w:rFonts w:ascii="Times New Roman" w:hAnsi="Times New Roman"/>
          <w:sz w:val="24"/>
          <w:szCs w:val="24"/>
          <w:shd w:val="clear" w:color="auto" w:fill="FEFEFE"/>
        </w:rPr>
        <w:t xml:space="preserve"> на изпълнение на </w:t>
      </w:r>
      <w:r w:rsidRPr="00815335">
        <w:rPr>
          <w:rFonts w:ascii="Times New Roman" w:hAnsi="Times New Roman"/>
          <w:sz w:val="24"/>
          <w:szCs w:val="24"/>
          <w:shd w:val="clear" w:color="auto" w:fill="FEFEFE"/>
        </w:rPr>
        <w:t xml:space="preserve"> инвестициите</w:t>
      </w:r>
      <w:r>
        <w:rPr>
          <w:rFonts w:ascii="Times New Roman" w:hAnsi="Times New Roman"/>
          <w:sz w:val="24"/>
          <w:szCs w:val="24"/>
          <w:shd w:val="clear" w:color="auto" w:fill="FEFEFE"/>
        </w:rPr>
        <w:t xml:space="preserve"> по</w:t>
      </w:r>
      <w:r w:rsidRPr="00815335">
        <w:rPr>
          <w:rFonts w:ascii="Times New Roman" w:hAnsi="Times New Roman"/>
          <w:sz w:val="24"/>
          <w:szCs w:val="24"/>
          <w:shd w:val="clear" w:color="auto" w:fill="FEFEFE"/>
        </w:rPr>
        <w:t xml:space="preserve"> проекта.</w:t>
      </w:r>
    </w:p>
    <w:p w14:paraId="7D5D0ACC" w14:textId="4064A2FF" w:rsidR="002E70E5" w:rsidRDefault="002E70E5" w:rsidP="00321019">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eastAsia="bg-BG"/>
        </w:rPr>
      </w:pPr>
      <w:r>
        <w:rPr>
          <w:rFonts w:ascii="Times New Roman" w:hAnsi="Times New Roman"/>
          <w:sz w:val="24"/>
          <w:szCs w:val="24"/>
          <w:shd w:val="clear" w:color="auto" w:fill="FEFEFE"/>
        </w:rPr>
        <w:t xml:space="preserve">       </w:t>
      </w:r>
      <w:r w:rsidR="00B10E03">
        <w:rPr>
          <w:rFonts w:ascii="Times New Roman" w:hAnsi="Times New Roman"/>
          <w:sz w:val="24"/>
          <w:szCs w:val="24"/>
          <w:shd w:val="clear" w:color="auto" w:fill="FEFEFE"/>
        </w:rPr>
        <w:t>13</w:t>
      </w:r>
      <w:r>
        <w:rPr>
          <w:rFonts w:ascii="Times New Roman" w:hAnsi="Times New Roman"/>
          <w:sz w:val="24"/>
          <w:szCs w:val="24"/>
          <w:shd w:val="clear" w:color="auto" w:fill="FEFEFE"/>
        </w:rPr>
        <w:t xml:space="preserve">. </w:t>
      </w:r>
      <w:r>
        <w:rPr>
          <w:rFonts w:ascii="Times New Roman" w:hAnsi="Times New Roman"/>
          <w:sz w:val="24"/>
          <w:szCs w:val="24"/>
          <w:lang w:eastAsia="bg-BG"/>
        </w:rPr>
        <w:t xml:space="preserve">Кандидатите за финансова помощ, </w:t>
      </w:r>
      <w:r w:rsidRPr="0088410F">
        <w:rPr>
          <w:rFonts w:ascii="Times New Roman" w:hAnsi="Times New Roman"/>
          <w:sz w:val="24"/>
          <w:szCs w:val="24"/>
          <w:lang w:eastAsia="bg-BG"/>
        </w:rPr>
        <w:t xml:space="preserve">представят декларация за размера на получените държавни помощи по образец съгласно приложение № </w:t>
      </w:r>
      <w:r w:rsidR="002426EE">
        <w:rPr>
          <w:rFonts w:ascii="Times New Roman" w:hAnsi="Times New Roman"/>
          <w:sz w:val="24"/>
          <w:szCs w:val="24"/>
          <w:lang w:eastAsia="bg-BG"/>
        </w:rPr>
        <w:t>6</w:t>
      </w:r>
      <w:r w:rsidRPr="0088410F">
        <w:rPr>
          <w:rFonts w:ascii="Times New Roman" w:hAnsi="Times New Roman"/>
          <w:sz w:val="24"/>
          <w:szCs w:val="24"/>
          <w:lang w:eastAsia="bg-BG"/>
        </w:rPr>
        <w:t>.</w:t>
      </w:r>
    </w:p>
    <w:p w14:paraId="75741F11" w14:textId="365ECCC7" w:rsidR="002E70E5" w:rsidRDefault="00B10E03" w:rsidP="00321019">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14</w:t>
      </w:r>
      <w:r w:rsidR="002E70E5">
        <w:rPr>
          <w:rFonts w:ascii="Times New Roman" w:hAnsi="Times New Roman"/>
          <w:sz w:val="24"/>
          <w:szCs w:val="24"/>
        </w:rPr>
        <w:t>. Д</w:t>
      </w:r>
      <w:r w:rsidR="002E70E5" w:rsidRPr="00E934A4">
        <w:rPr>
          <w:rFonts w:ascii="Times New Roman" w:hAnsi="Times New Roman"/>
          <w:sz w:val="24"/>
          <w:szCs w:val="24"/>
        </w:rPr>
        <w:t>ейностите и инвестициите по проектното предложение, за които се изисква лицензиране, разрешение 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или документ, удостоверяващ регистрацията</w:t>
      </w:r>
      <w:r w:rsidR="002E70E5">
        <w:rPr>
          <w:rFonts w:ascii="Times New Roman" w:hAnsi="Times New Roman"/>
          <w:sz w:val="24"/>
          <w:szCs w:val="24"/>
        </w:rPr>
        <w:t>.</w:t>
      </w:r>
    </w:p>
    <w:p w14:paraId="02D8C771" w14:textId="6DE2CC53" w:rsidR="002E70E5" w:rsidRPr="002956B5" w:rsidRDefault="00B10E03" w:rsidP="00321019">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426"/>
        <w:jc w:val="both"/>
        <w:rPr>
          <w:lang w:val="en-US"/>
        </w:rPr>
      </w:pPr>
      <w:r>
        <w:rPr>
          <w:rFonts w:ascii="Times New Roman" w:hAnsi="Times New Roman"/>
          <w:sz w:val="24"/>
          <w:szCs w:val="24"/>
        </w:rPr>
        <w:t>15</w:t>
      </w:r>
      <w:r w:rsidR="00CE23FF">
        <w:rPr>
          <w:rFonts w:ascii="Times New Roman" w:hAnsi="Times New Roman"/>
          <w:sz w:val="24"/>
          <w:szCs w:val="24"/>
        </w:rPr>
        <w:t xml:space="preserve">. </w:t>
      </w:r>
      <w:r w:rsidR="00CE23FF" w:rsidRPr="00CE23FF">
        <w:rPr>
          <w:rFonts w:ascii="Times New Roman" w:hAnsi="Times New Roman"/>
          <w:sz w:val="24"/>
          <w:szCs w:val="24"/>
        </w:rPr>
        <w:t xml:space="preserve">Проектни предложения, с дейности по т. </w:t>
      </w:r>
      <w:r w:rsidR="009F0710">
        <w:rPr>
          <w:rFonts w:ascii="Times New Roman" w:hAnsi="Times New Roman"/>
          <w:sz w:val="24"/>
          <w:szCs w:val="24"/>
        </w:rPr>
        <w:t>3</w:t>
      </w:r>
      <w:r w:rsidR="00CE23FF" w:rsidRPr="00CE23FF">
        <w:rPr>
          <w:rFonts w:ascii="Times New Roman" w:hAnsi="Times New Roman"/>
          <w:sz w:val="24"/>
          <w:szCs w:val="24"/>
        </w:rPr>
        <w:t xml:space="preserve"> и </w:t>
      </w:r>
      <w:r w:rsidR="009F0710">
        <w:rPr>
          <w:rFonts w:ascii="Times New Roman" w:hAnsi="Times New Roman"/>
          <w:sz w:val="24"/>
          <w:szCs w:val="24"/>
        </w:rPr>
        <w:t>4</w:t>
      </w:r>
      <w:r w:rsidR="00CE23FF" w:rsidRPr="00CE23FF">
        <w:rPr>
          <w:rFonts w:ascii="Times New Roman" w:hAnsi="Times New Roman"/>
          <w:sz w:val="24"/>
          <w:szCs w:val="24"/>
        </w:rPr>
        <w:t xml:space="preserve"> от Раздел 13.1. „Допустими дейности“, в които е заявен интензитет на финансовата помощ в размер на 50% трябва да ги  извършват  само на територията на общините от Приложение 2.</w:t>
      </w:r>
    </w:p>
    <w:p w14:paraId="5167DBB1" w14:textId="77777777" w:rsidR="002E70E5" w:rsidRDefault="002E70E5" w:rsidP="00546240">
      <w:pPr>
        <w:pStyle w:val="Heading2"/>
      </w:pPr>
      <w:bookmarkStart w:id="20" w:name="_Toc508892144"/>
      <w:r>
        <w:t>13.3. Недопустими дейности:</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15F3919F" w14:textId="77777777" w:rsidTr="00E934A4">
        <w:tc>
          <w:tcPr>
            <w:tcW w:w="9212" w:type="dxa"/>
          </w:tcPr>
          <w:p w14:paraId="18640480"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1. Безвъзмездна финансова помощ не се предоставя за проекти, оказващи отрицателно </w:t>
            </w:r>
            <w:r w:rsidRPr="00E934A4">
              <w:rPr>
                <w:rFonts w:ascii="Times New Roman" w:hAnsi="Times New Roman"/>
                <w:sz w:val="24"/>
                <w:szCs w:val="24"/>
              </w:rPr>
              <w:lastRenderedPageBreak/>
              <w:t>въздействие върху околната среда и включващи инвестиции, които не отговарят на разпоредбите на Закона за горите, Закона за опазване на околната среда, Закона за биологичното разнообразие или/и Закона за водите;</w:t>
            </w:r>
          </w:p>
          <w:p w14:paraId="500D5BE5"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2. Безвъзмездна финансова помощ не се предоставя за проекти в горски местообитания, включени в националната екологична мрежа Натура 2000, които не отговарят на изискванията на Закона за защитените територии, Закона за биологичното разнообразие и съответните подзаконови нормативни актове за тяхното прилагане, както и предвидените ограничения в заповедите за определянето на тези места и плановете за управлението им; </w:t>
            </w:r>
          </w:p>
          <w:p w14:paraId="2B8B3F47"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4. Безвъзмездна 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14:paraId="6B35F980" w14:textId="5C8ACECC" w:rsidR="002E70E5" w:rsidRPr="00E934A4" w:rsidRDefault="00CF514A" w:rsidP="00E934A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r w:rsidR="002E70E5" w:rsidRPr="00E934A4">
              <w:rPr>
                <w:rFonts w:ascii="Times New Roman" w:hAnsi="Times New Roman"/>
                <w:sz w:val="24"/>
                <w:szCs w:val="24"/>
              </w:rPr>
              <w:t>. Безвъзмездна финансова помощ не се предоставя за проектни предложения, по които допустимите дейности от т. 1</w:t>
            </w:r>
            <w:r w:rsidR="002E70E5" w:rsidRPr="00E934A4">
              <w:rPr>
                <w:rFonts w:ascii="Times New Roman" w:hAnsi="Times New Roman"/>
                <w:sz w:val="24"/>
                <w:szCs w:val="24"/>
                <w:lang w:val="en-US"/>
              </w:rPr>
              <w:t>-</w:t>
            </w:r>
            <w:r w:rsidR="008B2DF6">
              <w:rPr>
                <w:rFonts w:ascii="Times New Roman" w:hAnsi="Times New Roman"/>
                <w:sz w:val="24"/>
                <w:szCs w:val="24"/>
              </w:rPr>
              <w:t>4</w:t>
            </w:r>
            <w:r w:rsidR="002E70E5" w:rsidRPr="00E934A4">
              <w:rPr>
                <w:rFonts w:ascii="Times New Roman" w:hAnsi="Times New Roman"/>
                <w:sz w:val="24"/>
                <w:szCs w:val="24"/>
              </w:rPr>
              <w:t xml:space="preserve"> от раздел. 13.1 „Допустими дейности“, включени в проектите, са били физически започнати или извършени преди подаване на заявлението за подпомагане.</w:t>
            </w:r>
          </w:p>
          <w:p w14:paraId="10B18BF4" w14:textId="43A83965" w:rsidR="002E70E5" w:rsidRPr="00E934A4" w:rsidRDefault="00CF514A" w:rsidP="00E934A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w:t>
            </w:r>
            <w:r w:rsidR="002E70E5" w:rsidRPr="00E934A4">
              <w:rPr>
                <w:rFonts w:ascii="Times New Roman" w:hAnsi="Times New Roman"/>
                <w:sz w:val="24"/>
                <w:szCs w:val="24"/>
              </w:rPr>
              <w:t xml:space="preserve">. </w:t>
            </w:r>
            <w:r w:rsidR="00794192">
              <w:rPr>
                <w:rFonts w:ascii="Times New Roman" w:hAnsi="Times New Roman"/>
                <w:sz w:val="24"/>
                <w:szCs w:val="24"/>
              </w:rPr>
              <w:t xml:space="preserve">Не се допуска като самостоятелен проект или дейност </w:t>
            </w:r>
            <w:r w:rsidR="002E70E5" w:rsidRPr="00E934A4">
              <w:rPr>
                <w:rFonts w:ascii="Times New Roman" w:hAnsi="Times New Roman"/>
                <w:sz w:val="24"/>
                <w:szCs w:val="24"/>
              </w:rPr>
              <w:t>събарянето на стари сгради и производствени помещения.</w:t>
            </w:r>
          </w:p>
          <w:p w14:paraId="164D16C2" w14:textId="27AEA8FE" w:rsidR="008630A2" w:rsidRDefault="00CF514A" w:rsidP="009D6F5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7</w:t>
            </w:r>
            <w:r w:rsidR="002E70E5" w:rsidRPr="00E934A4">
              <w:rPr>
                <w:rFonts w:ascii="Times New Roman" w:hAnsi="Times New Roman"/>
                <w:sz w:val="24"/>
                <w:szCs w:val="24"/>
              </w:rPr>
              <w:t>. Финансова помощ не се предоставя на кандидати, които попадат в някоя от категориите, определени в чл. 1, параграфи 5 и 6 от Регламент (ЕС) № 702/2014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 юли 2014 г.)(Регламент (ЕС) № 702/2014).</w:t>
            </w:r>
          </w:p>
          <w:p w14:paraId="476616F7" w14:textId="2415028C" w:rsidR="008630A2" w:rsidRDefault="00CF514A" w:rsidP="00A676AA">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8630A2">
              <w:rPr>
                <w:rFonts w:ascii="Times New Roman" w:hAnsi="Times New Roman"/>
                <w:sz w:val="24"/>
                <w:szCs w:val="24"/>
              </w:rPr>
              <w:t xml:space="preserve">. Не са допустими за подпомагане </w:t>
            </w:r>
            <w:r w:rsidR="00A676AA">
              <w:rPr>
                <w:rFonts w:ascii="Times New Roman" w:hAnsi="Times New Roman"/>
                <w:sz w:val="24"/>
                <w:szCs w:val="24"/>
              </w:rPr>
              <w:t xml:space="preserve">като </w:t>
            </w:r>
            <w:r w:rsidR="008630A2">
              <w:rPr>
                <w:rFonts w:ascii="Times New Roman" w:hAnsi="Times New Roman"/>
                <w:sz w:val="24"/>
                <w:szCs w:val="24"/>
              </w:rPr>
              <w:t>самостоятелни проекти или дейности за закупуването на софтуер</w:t>
            </w:r>
            <w:r w:rsidR="00A676AA">
              <w:rPr>
                <w:rFonts w:ascii="Times New Roman" w:hAnsi="Times New Roman"/>
                <w:sz w:val="24"/>
                <w:szCs w:val="24"/>
              </w:rPr>
              <w:t xml:space="preserve">, </w:t>
            </w:r>
            <w:proofErr w:type="spellStart"/>
            <w:r w:rsidR="00A676AA" w:rsidRPr="00A676AA">
              <w:rPr>
                <w:rFonts w:ascii="Times New Roman" w:hAnsi="Times New Roman"/>
                <w:sz w:val="24"/>
                <w:szCs w:val="24"/>
              </w:rPr>
              <w:t>ноу-хау</w:t>
            </w:r>
            <w:proofErr w:type="spellEnd"/>
            <w:r w:rsidR="00A676AA" w:rsidRPr="00A676AA">
              <w:rPr>
                <w:rFonts w:ascii="Times New Roman" w:hAnsi="Times New Roman"/>
                <w:sz w:val="24"/>
                <w:szCs w:val="24"/>
              </w:rPr>
              <w:t>, придобиване на патенти права и лицензи, разходи за регистрация на търговски марки и процеси</w:t>
            </w:r>
            <w:r w:rsidR="00A676AA">
              <w:rPr>
                <w:rFonts w:ascii="Times New Roman" w:hAnsi="Times New Roman"/>
                <w:sz w:val="24"/>
                <w:szCs w:val="24"/>
              </w:rPr>
              <w:t xml:space="preserve"> и</w:t>
            </w:r>
            <w:r w:rsidR="00A676AA" w:rsidRPr="00A676AA">
              <w:rPr>
                <w:rFonts w:ascii="Times New Roman" w:hAnsi="Times New Roman"/>
                <w:sz w:val="24"/>
                <w:szCs w:val="24"/>
              </w:rPr>
              <w:t xml:space="preserve"> </w:t>
            </w:r>
            <w:r w:rsidR="00A676AA">
              <w:rPr>
                <w:rFonts w:ascii="Times New Roman" w:hAnsi="Times New Roman"/>
                <w:sz w:val="24"/>
                <w:szCs w:val="24"/>
              </w:rPr>
              <w:t>разходи</w:t>
            </w:r>
            <w:r w:rsidR="00A676AA" w:rsidRPr="00A676AA">
              <w:rPr>
                <w:rFonts w:ascii="Times New Roman" w:hAnsi="Times New Roman"/>
                <w:sz w:val="24"/>
                <w:szCs w:val="24"/>
              </w:rPr>
              <w:t xml:space="preserve"> за въвеждане на добри производствени практики, системи за управление на качеството и подготовка за сертификация</w:t>
            </w:r>
            <w:r w:rsidR="008630A2">
              <w:rPr>
                <w:rFonts w:ascii="Times New Roman" w:hAnsi="Times New Roman"/>
                <w:sz w:val="24"/>
                <w:szCs w:val="24"/>
              </w:rPr>
              <w:t>.</w:t>
            </w:r>
          </w:p>
          <w:p w14:paraId="314A999B" w14:textId="7295CED2" w:rsidR="007A19B7" w:rsidRPr="00CF514A" w:rsidRDefault="00CF514A" w:rsidP="00A0657A">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w:t>
            </w:r>
            <w:r w:rsidR="007A19B7">
              <w:rPr>
                <w:rFonts w:ascii="Times New Roman" w:hAnsi="Times New Roman"/>
                <w:sz w:val="24"/>
                <w:szCs w:val="24"/>
              </w:rPr>
              <w:t>. Не с</w:t>
            </w:r>
            <w:r w:rsidR="00A0657A">
              <w:rPr>
                <w:rFonts w:ascii="Times New Roman" w:hAnsi="Times New Roman"/>
                <w:sz w:val="24"/>
                <w:szCs w:val="24"/>
              </w:rPr>
              <w:t xml:space="preserve">а допустими за подпомагане дейности, свързани с производство на </w:t>
            </w:r>
            <w:r w:rsidR="00A0657A" w:rsidRPr="00A0657A">
              <w:rPr>
                <w:rFonts w:ascii="Times New Roman" w:hAnsi="Times New Roman"/>
                <w:sz w:val="24"/>
                <w:szCs w:val="24"/>
              </w:rPr>
              <w:t>електрическа и/или топлинна енергия или енергия за охлаждане</w:t>
            </w:r>
            <w:r w:rsidR="00A0657A">
              <w:rPr>
                <w:rFonts w:ascii="Times New Roman" w:hAnsi="Times New Roman"/>
                <w:sz w:val="24"/>
                <w:szCs w:val="24"/>
              </w:rPr>
              <w:t xml:space="preserve"> от възобновяеми енергийни източници.</w:t>
            </w:r>
          </w:p>
        </w:tc>
      </w:tr>
    </w:tbl>
    <w:p w14:paraId="3C265116" w14:textId="77777777" w:rsidR="002E70E5" w:rsidRDefault="002E70E5" w:rsidP="00BB1E2D">
      <w:pPr>
        <w:pStyle w:val="Heading1"/>
      </w:pPr>
      <w:bookmarkStart w:id="21" w:name="_Toc508892145"/>
      <w:r>
        <w:lastRenderedPageBreak/>
        <w:t>14. Категории разходи, допустими за финансиране</w:t>
      </w:r>
      <w:r w:rsidRPr="00F74842">
        <w:t>:</w:t>
      </w:r>
      <w:bookmarkEnd w:id="21"/>
    </w:p>
    <w:p w14:paraId="2501880B" w14:textId="77777777" w:rsidR="002E70E5" w:rsidRPr="005F1A83" w:rsidRDefault="002E70E5" w:rsidP="007C104A">
      <w:pPr>
        <w:pStyle w:val="Heading2"/>
        <w:rPr>
          <w:lang w:val="en-US"/>
        </w:rPr>
      </w:pPr>
      <w:bookmarkStart w:id="22" w:name="_Toc508892146"/>
      <w:r>
        <w:t xml:space="preserve">14.1 </w:t>
      </w:r>
      <w:r w:rsidRPr="009678C8">
        <w:t>Допустими разходи:</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35333F28" w14:textId="77777777" w:rsidTr="00E934A4">
        <w:tc>
          <w:tcPr>
            <w:tcW w:w="9212" w:type="dxa"/>
          </w:tcPr>
          <w:p w14:paraId="3BC786DB" w14:textId="26D18956" w:rsidR="002E70E5" w:rsidRDefault="002E70E5" w:rsidP="00E934A4">
            <w:pPr>
              <w:widowControl w:val="0"/>
              <w:autoSpaceDE w:val="0"/>
              <w:autoSpaceDN w:val="0"/>
              <w:adjustRightInd w:val="0"/>
              <w:spacing w:after="0" w:line="240" w:lineRule="auto"/>
              <w:jc w:val="both"/>
              <w:rPr>
                <w:rFonts w:ascii="Times New Roman" w:hAnsi="Times New Roman"/>
              </w:rPr>
            </w:pPr>
            <w:r>
              <w:rPr>
                <w:rFonts w:ascii="Times New Roman" w:hAnsi="Times New Roman"/>
              </w:rPr>
              <w:t>1.</w:t>
            </w:r>
            <w:proofErr w:type="spellStart"/>
            <w:r>
              <w:rPr>
                <w:rFonts w:ascii="Times New Roman" w:hAnsi="Times New Roman"/>
              </w:rPr>
              <w:t>1</w:t>
            </w:r>
            <w:proofErr w:type="spellEnd"/>
            <w:r>
              <w:rPr>
                <w:rFonts w:ascii="Times New Roman" w:hAnsi="Times New Roman"/>
              </w:rPr>
              <w:t>. Р</w:t>
            </w:r>
            <w:r w:rsidRPr="00BB37A7">
              <w:rPr>
                <w:rFonts w:ascii="Times New Roman" w:hAnsi="Times New Roman"/>
              </w:rPr>
              <w:t>азходи, свързани с прякото изпълнение на строително-монтажните работи</w:t>
            </w:r>
            <w:r>
              <w:rPr>
                <w:rFonts w:ascii="Times New Roman" w:hAnsi="Times New Roman"/>
                <w:b/>
              </w:rPr>
              <w:t xml:space="preserve"> </w:t>
            </w:r>
            <w:r>
              <w:rPr>
                <w:rFonts w:ascii="Times New Roman" w:hAnsi="Times New Roman"/>
              </w:rPr>
              <w:t xml:space="preserve">за </w:t>
            </w:r>
            <w:r>
              <w:rPr>
                <w:rFonts w:ascii="Times New Roman" w:hAnsi="Times New Roman"/>
                <w:sz w:val="24"/>
                <w:szCs w:val="24"/>
              </w:rPr>
              <w:t>и</w:t>
            </w:r>
            <w:r w:rsidRPr="00E934A4">
              <w:rPr>
                <w:rFonts w:ascii="Times New Roman" w:hAnsi="Times New Roman"/>
                <w:sz w:val="24"/>
                <w:szCs w:val="24"/>
              </w:rPr>
              <w:t>зграждане, придобиване или подобрение на сгради и други недвижими активи</w:t>
            </w:r>
            <w:r>
              <w:rPr>
                <w:rFonts w:ascii="Times New Roman" w:hAnsi="Times New Roman"/>
                <w:sz w:val="24"/>
                <w:szCs w:val="24"/>
              </w:rPr>
              <w:t>,</w:t>
            </w:r>
            <w:r w:rsidR="006B39F6">
              <w:rPr>
                <w:rFonts w:ascii="Times New Roman" w:hAnsi="Times New Roman"/>
                <w:sz w:val="24"/>
                <w:szCs w:val="24"/>
              </w:rPr>
              <w:t xml:space="preserve"> необходими за първичната преработка на дървесина,</w:t>
            </w:r>
            <w:r>
              <w:rPr>
                <w:rFonts w:ascii="Times New Roman" w:hAnsi="Times New Roman"/>
                <w:sz w:val="24"/>
                <w:szCs w:val="24"/>
              </w:rPr>
              <w:t xml:space="preserve"> </w:t>
            </w:r>
            <w:r w:rsidRPr="00BB37A7">
              <w:rPr>
                <w:rFonts w:ascii="Times New Roman" w:hAnsi="Times New Roman"/>
              </w:rPr>
              <w:t>съгласно допустимите за подпомагане дейности по настоящите Условия за кандидатстване</w:t>
            </w:r>
            <w:r>
              <w:rPr>
                <w:rFonts w:ascii="Times New Roman" w:hAnsi="Times New Roman"/>
              </w:rPr>
              <w:t>;</w:t>
            </w:r>
          </w:p>
          <w:p w14:paraId="708D648F" w14:textId="77777777" w:rsidR="002E70E5" w:rsidRPr="00E934A4" w:rsidRDefault="002E70E5" w:rsidP="003C110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rPr>
              <w:t xml:space="preserve">1.2. Разходи за </w:t>
            </w:r>
            <w:r>
              <w:rPr>
                <w:rFonts w:ascii="Times New Roman" w:hAnsi="Times New Roman"/>
                <w:sz w:val="24"/>
                <w:szCs w:val="24"/>
              </w:rPr>
              <w:t>з</w:t>
            </w:r>
            <w:r w:rsidRPr="00E934A4">
              <w:rPr>
                <w:rFonts w:ascii="Times New Roman" w:hAnsi="Times New Roman"/>
                <w:sz w:val="24"/>
                <w:szCs w:val="24"/>
              </w:rPr>
              <w:t>акупуването или вземането на лизинг на нови машини и оборудване за първична преработка на дървесината, както и други работни операции, предхождащи индустриалната преработка съгласно приложение № 4;</w:t>
            </w:r>
          </w:p>
          <w:p w14:paraId="6FE5ADBE" w14:textId="6FCDE467" w:rsidR="002E70E5" w:rsidRPr="00E934A4" w:rsidRDefault="002E70E5" w:rsidP="003C110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8B2DF6">
              <w:rPr>
                <w:rFonts w:ascii="Times New Roman" w:hAnsi="Times New Roman"/>
                <w:sz w:val="24"/>
                <w:szCs w:val="24"/>
              </w:rPr>
              <w:t>3</w:t>
            </w:r>
            <w:r w:rsidRPr="00E934A4">
              <w:rPr>
                <w:rFonts w:ascii="Times New Roman" w:hAnsi="Times New Roman"/>
                <w:sz w:val="24"/>
                <w:szCs w:val="24"/>
              </w:rPr>
              <w:t>.</w:t>
            </w:r>
            <w:r>
              <w:rPr>
                <w:rFonts w:ascii="Times New Roman" w:hAnsi="Times New Roman"/>
                <w:sz w:val="24"/>
                <w:szCs w:val="24"/>
              </w:rPr>
              <w:t xml:space="preserve"> Разходи за о</w:t>
            </w:r>
            <w:r w:rsidRPr="00E934A4">
              <w:rPr>
                <w:rFonts w:ascii="Times New Roman" w:hAnsi="Times New Roman"/>
                <w:sz w:val="24"/>
                <w:szCs w:val="24"/>
              </w:rPr>
              <w:t>тгледни сечи във високостъблени и семенно възобновени издънкови гори до 40 годишна възраст;</w:t>
            </w:r>
          </w:p>
          <w:p w14:paraId="594738C0" w14:textId="3A1E0703" w:rsidR="002E70E5" w:rsidRDefault="002E70E5" w:rsidP="003C1102">
            <w:pPr>
              <w:widowControl w:val="0"/>
              <w:autoSpaceDE w:val="0"/>
              <w:autoSpaceDN w:val="0"/>
              <w:adjustRightInd w:val="0"/>
              <w:spacing w:after="0" w:line="240" w:lineRule="auto"/>
              <w:jc w:val="both"/>
              <w:rPr>
                <w:rFonts w:ascii="Times New Roman" w:hAnsi="Times New Roman"/>
                <w:b/>
              </w:rPr>
            </w:pPr>
            <w:r>
              <w:rPr>
                <w:rFonts w:ascii="Times New Roman" w:hAnsi="Times New Roman"/>
                <w:sz w:val="24"/>
                <w:szCs w:val="24"/>
              </w:rPr>
              <w:lastRenderedPageBreak/>
              <w:t>1.</w:t>
            </w:r>
            <w:r w:rsidR="008B2DF6">
              <w:rPr>
                <w:rFonts w:ascii="Times New Roman" w:hAnsi="Times New Roman"/>
                <w:sz w:val="24"/>
                <w:szCs w:val="24"/>
              </w:rPr>
              <w:t>4</w:t>
            </w:r>
            <w:r w:rsidRPr="00E934A4">
              <w:rPr>
                <w:rFonts w:ascii="Times New Roman" w:hAnsi="Times New Roman"/>
                <w:sz w:val="24"/>
                <w:szCs w:val="24"/>
              </w:rPr>
              <w:t xml:space="preserve">. </w:t>
            </w:r>
            <w:r>
              <w:rPr>
                <w:rFonts w:ascii="Times New Roman" w:hAnsi="Times New Roman"/>
                <w:sz w:val="24"/>
                <w:szCs w:val="24"/>
              </w:rPr>
              <w:t>Разходи за з</w:t>
            </w:r>
            <w:r w:rsidRPr="00E934A4">
              <w:rPr>
                <w:rFonts w:ascii="Times New Roman" w:hAnsi="Times New Roman"/>
                <w:sz w:val="24"/>
                <w:szCs w:val="24"/>
              </w:rPr>
              <w:t>акупуване или 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p>
          <w:p w14:paraId="57890BAF" w14:textId="7A522E5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1844B5">
              <w:rPr>
                <w:rFonts w:ascii="Times New Roman" w:hAnsi="Times New Roman"/>
              </w:rPr>
              <w:t>2</w:t>
            </w:r>
            <w:r>
              <w:rPr>
                <w:rFonts w:ascii="Times New Roman" w:hAnsi="Times New Roman"/>
                <w:b/>
              </w:rPr>
              <w:t xml:space="preserve">. </w:t>
            </w:r>
            <w:r w:rsidRPr="00E934A4">
              <w:rPr>
                <w:rFonts w:ascii="Times New Roman" w:hAnsi="Times New Roman"/>
                <w:sz w:val="24"/>
                <w:szCs w:val="24"/>
              </w:rPr>
              <w:t xml:space="preserve">Закупуване </w:t>
            </w:r>
            <w:r>
              <w:rPr>
                <w:rFonts w:ascii="Times New Roman" w:hAnsi="Times New Roman"/>
                <w:sz w:val="24"/>
                <w:szCs w:val="24"/>
              </w:rPr>
              <w:t>на земя, когато е пряко свързана</w:t>
            </w:r>
            <w:r w:rsidRPr="00E934A4">
              <w:rPr>
                <w:rFonts w:ascii="Times New Roman" w:hAnsi="Times New Roman"/>
                <w:sz w:val="24"/>
                <w:szCs w:val="24"/>
              </w:rPr>
              <w:t xml:space="preserve"> с изпълнението на проектното предложение</w:t>
            </w:r>
            <w:r>
              <w:rPr>
                <w:rFonts w:ascii="Times New Roman" w:hAnsi="Times New Roman"/>
                <w:sz w:val="24"/>
                <w:szCs w:val="24"/>
              </w:rPr>
              <w:t>;</w:t>
            </w:r>
          </w:p>
          <w:p w14:paraId="3F920CCB" w14:textId="3DC8A92E"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r w:rsidRPr="00E934A4">
              <w:rPr>
                <w:rFonts w:ascii="Times New Roman" w:hAnsi="Times New Roman"/>
                <w:sz w:val="24"/>
                <w:szCs w:val="24"/>
              </w:rPr>
              <w:t xml:space="preserve">. Разходи за </w:t>
            </w:r>
            <w:proofErr w:type="spellStart"/>
            <w:r w:rsidRPr="00E934A4">
              <w:rPr>
                <w:rFonts w:ascii="Times New Roman" w:hAnsi="Times New Roman"/>
                <w:sz w:val="24"/>
                <w:szCs w:val="24"/>
              </w:rPr>
              <w:t>ноу-хау</w:t>
            </w:r>
            <w:proofErr w:type="spellEnd"/>
            <w:r w:rsidRPr="00E934A4">
              <w:rPr>
                <w:rFonts w:ascii="Times New Roman" w:hAnsi="Times New Roman"/>
                <w:sz w:val="24"/>
                <w:szCs w:val="24"/>
              </w:rPr>
              <w:t>, придобиване на патенти права и лицензи, разходи за регистрация на търговски марки и процеси необходими за изготвяне и изпълнение на проектното предложение;</w:t>
            </w:r>
          </w:p>
          <w:p w14:paraId="17923E4E" w14:textId="1D71EE4B"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r w:rsidRPr="00E934A4">
              <w:rPr>
                <w:rFonts w:ascii="Times New Roman" w:hAnsi="Times New Roman"/>
                <w:sz w:val="24"/>
                <w:szCs w:val="24"/>
              </w:rPr>
              <w:t xml:space="preserve">. Закупуване на софтуер, необходим за изпълнение на проектното предложение; </w:t>
            </w:r>
          </w:p>
          <w:p w14:paraId="606CE876" w14:textId="51536E76" w:rsidR="002E70E5" w:rsidRDefault="002E70E5" w:rsidP="001844B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r w:rsidRPr="00E934A4">
              <w:rPr>
                <w:rFonts w:ascii="Times New Roman" w:hAnsi="Times New Roman"/>
                <w:sz w:val="24"/>
                <w:szCs w:val="24"/>
              </w:rPr>
              <w:t>. Разходите за въвеждане на добри производствени практики, системи за управление на качеството и подготовка за сертификация</w:t>
            </w:r>
            <w:r>
              <w:rPr>
                <w:rFonts w:ascii="Times New Roman" w:hAnsi="Times New Roman"/>
                <w:sz w:val="24"/>
                <w:szCs w:val="24"/>
              </w:rPr>
              <w:t>;</w:t>
            </w:r>
          </w:p>
          <w:p w14:paraId="4D1EE490" w14:textId="2CFFDBE7" w:rsidR="002E70E5" w:rsidRPr="001844B5" w:rsidRDefault="002E70E5" w:rsidP="001844B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w:t>
            </w:r>
            <w:r w:rsidRPr="00E934A4">
              <w:rPr>
                <w:rFonts w:ascii="Times New Roman" w:hAnsi="Times New Roman"/>
                <w:sz w:val="24"/>
                <w:szCs w:val="24"/>
              </w:rPr>
              <w:t>.</w:t>
            </w:r>
            <w:r>
              <w:rPr>
                <w:rFonts w:ascii="Times New Roman" w:hAnsi="Times New Roman"/>
                <w:sz w:val="24"/>
                <w:szCs w:val="24"/>
              </w:rPr>
              <w:t xml:space="preserve"> </w:t>
            </w:r>
            <w:r w:rsidRPr="009B6E0D">
              <w:rPr>
                <w:rFonts w:ascii="Times New Roman" w:hAnsi="Times New Roman"/>
                <w:sz w:val="24"/>
                <w:szCs w:val="24"/>
                <w:lang w:eastAsia="bg-BG"/>
              </w:rPr>
              <w:t>Разходи, свързани с проекта, в т.ч. разходи</w:t>
            </w:r>
            <w:r>
              <w:rPr>
                <w:rFonts w:ascii="Times New Roman" w:hAnsi="Times New Roman"/>
                <w:sz w:val="24"/>
                <w:szCs w:val="24"/>
                <w:lang w:eastAsia="bg-BG"/>
              </w:rPr>
              <w:t xml:space="preserve"> за</w:t>
            </w:r>
            <w:r w:rsidRPr="009B6E0D">
              <w:rPr>
                <w:rFonts w:ascii="Times New Roman" w:hAnsi="Times New Roman"/>
                <w:sz w:val="24"/>
                <w:szCs w:val="24"/>
                <w:lang w:eastAsia="bg-BG"/>
              </w:rPr>
              <w:t xml:space="preserve"> хонорари за архитекти, инженери и</w:t>
            </w:r>
            <w:r>
              <w:rPr>
                <w:rFonts w:ascii="Times New Roman" w:hAnsi="Times New Roman"/>
                <w:sz w:val="24"/>
                <w:szCs w:val="24"/>
                <w:lang w:eastAsia="bg-BG"/>
              </w:rPr>
              <w:t xml:space="preserve"> </w:t>
            </w:r>
            <w:r w:rsidR="009F4CFD" w:rsidRPr="009F4CFD">
              <w:rPr>
                <w:rFonts w:ascii="Times New Roman" w:hAnsi="Times New Roman"/>
                <w:sz w:val="24"/>
                <w:szCs w:val="24"/>
                <w:lang w:eastAsia="bg-BG"/>
              </w:rPr>
              <w:t>консултантски услуги</w:t>
            </w:r>
            <w:r w:rsidRPr="009B6E0D">
              <w:rPr>
                <w:rFonts w:ascii="Times New Roman" w:hAnsi="Times New Roman"/>
                <w:sz w:val="24"/>
                <w:szCs w:val="24"/>
                <w:lang w:eastAsia="bg-BG"/>
              </w:rPr>
              <w:t xml:space="preserve">, извършени както в процеса на подготовка на проекта преди подаване на проектното предложение, така и по време на неговото изпълнение, които не могат да надхвърлят 12 на сто от общия размер </w:t>
            </w:r>
            <w:r>
              <w:rPr>
                <w:rFonts w:ascii="Times New Roman" w:hAnsi="Times New Roman"/>
                <w:sz w:val="24"/>
                <w:szCs w:val="24"/>
                <w:lang w:eastAsia="bg-BG"/>
              </w:rPr>
              <w:t>на допустимите разходи включени в проектното предложение.</w:t>
            </w:r>
          </w:p>
        </w:tc>
      </w:tr>
    </w:tbl>
    <w:p w14:paraId="0A0AA904" w14:textId="77777777" w:rsidR="002E70E5" w:rsidRDefault="002E70E5" w:rsidP="008E0987">
      <w:pPr>
        <w:pStyle w:val="Heading2"/>
      </w:pPr>
      <w:bookmarkStart w:id="23" w:name="_Toc508892147"/>
      <w:r w:rsidRPr="00916A70">
        <w:lastRenderedPageBreak/>
        <w:t>14.2 Условия на допустимост на  разходите:</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04C1A014" w14:textId="77777777" w:rsidTr="00E934A4">
        <w:tc>
          <w:tcPr>
            <w:tcW w:w="9212" w:type="dxa"/>
          </w:tcPr>
          <w:p w14:paraId="5602BCDE" w14:textId="5BAF8BC3" w:rsidR="002E70E5" w:rsidRPr="003135A1" w:rsidRDefault="002E70E5" w:rsidP="00E934A4">
            <w:pPr>
              <w:widowControl w:val="0"/>
              <w:autoSpaceDE w:val="0"/>
              <w:autoSpaceDN w:val="0"/>
              <w:adjustRightInd w:val="0"/>
              <w:spacing w:before="120"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 xml:space="preserve">1. </w:t>
            </w:r>
            <w:r w:rsidRPr="003135A1">
              <w:rPr>
                <w:rFonts w:ascii="Times New Roman" w:hAnsi="Times New Roman"/>
                <w:sz w:val="24"/>
                <w:szCs w:val="24"/>
                <w:lang w:eastAsia="bg-BG"/>
              </w:rPr>
              <w:t>Безвъзмездната финансова помощ по реда на настоящите Условия за кандидатстване се предоставя в рамките на наличните средства по ПРСР 2014 – 2020 г. под формата на възстановяване на действително направени и платени допустими разходи.</w:t>
            </w:r>
          </w:p>
          <w:p w14:paraId="42147640" w14:textId="67D4FDFE"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 xml:space="preserve">2. </w:t>
            </w:r>
            <w:r>
              <w:rPr>
                <w:rFonts w:ascii="Times New Roman" w:hAnsi="Times New Roman"/>
                <w:sz w:val="24"/>
                <w:szCs w:val="24"/>
                <w:lang w:eastAsia="bg-BG"/>
              </w:rPr>
              <w:t>Допустимите р</w:t>
            </w:r>
            <w:r w:rsidRPr="00E934A4">
              <w:rPr>
                <w:rFonts w:ascii="Times New Roman" w:hAnsi="Times New Roman"/>
                <w:sz w:val="24"/>
                <w:szCs w:val="24"/>
                <w:lang w:eastAsia="bg-BG"/>
              </w:rPr>
              <w:t xml:space="preserve">азходи по т. </w:t>
            </w:r>
            <w:r>
              <w:rPr>
                <w:rFonts w:ascii="Times New Roman" w:hAnsi="Times New Roman"/>
                <w:sz w:val="24"/>
                <w:szCs w:val="24"/>
                <w:lang w:eastAsia="bg-BG"/>
              </w:rPr>
              <w:t>6</w:t>
            </w:r>
            <w:r w:rsidRPr="00E934A4">
              <w:rPr>
                <w:rFonts w:ascii="Times New Roman" w:hAnsi="Times New Roman"/>
                <w:sz w:val="24"/>
                <w:szCs w:val="24"/>
                <w:lang w:eastAsia="bg-BG"/>
              </w:rPr>
              <w:t xml:space="preserve"> от раздел 14.1. „Допустими разходи“ не могат да превишават 12 % от стойността на допустимите разходи по проектното предложение, както следва: </w:t>
            </w:r>
          </w:p>
          <w:p w14:paraId="26095AC8" w14:textId="17B97E62"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 xml:space="preserve">2.1. </w:t>
            </w:r>
            <w:r>
              <w:rPr>
                <w:rFonts w:ascii="Times New Roman" w:hAnsi="Times New Roman"/>
                <w:sz w:val="24"/>
                <w:szCs w:val="24"/>
                <w:lang w:eastAsia="bg-BG"/>
              </w:rPr>
              <w:t>З</w:t>
            </w:r>
            <w:r w:rsidRPr="00E934A4">
              <w:rPr>
                <w:rFonts w:ascii="Times New Roman" w:hAnsi="Times New Roman"/>
                <w:sz w:val="24"/>
                <w:szCs w:val="24"/>
                <w:lang w:eastAsia="bg-BG"/>
              </w:rPr>
              <w:t>а изготвяне на технически или работен проект до 3 на сто от допустимите разходи по т. 1</w:t>
            </w:r>
            <w:r>
              <w:rPr>
                <w:rFonts w:ascii="Times New Roman" w:hAnsi="Times New Roman"/>
                <w:sz w:val="24"/>
                <w:szCs w:val="24"/>
                <w:lang w:eastAsia="bg-BG"/>
              </w:rPr>
              <w:t>.1</w:t>
            </w:r>
            <w:r w:rsidRPr="00E934A4">
              <w:t xml:space="preserve"> </w:t>
            </w:r>
            <w:r w:rsidRPr="00E934A4">
              <w:rPr>
                <w:rFonts w:ascii="Times New Roman" w:hAnsi="Times New Roman"/>
                <w:sz w:val="24"/>
                <w:szCs w:val="24"/>
                <w:lang w:eastAsia="bg-BG"/>
              </w:rPr>
              <w:t xml:space="preserve">от раздел 14.1. </w:t>
            </w:r>
            <w:r>
              <w:rPr>
                <w:rFonts w:ascii="Times New Roman" w:hAnsi="Times New Roman"/>
                <w:sz w:val="24"/>
                <w:szCs w:val="24"/>
                <w:lang w:eastAsia="bg-BG"/>
              </w:rPr>
              <w:t>„</w:t>
            </w:r>
            <w:r w:rsidRPr="00E934A4">
              <w:rPr>
                <w:rFonts w:ascii="Times New Roman" w:hAnsi="Times New Roman"/>
                <w:sz w:val="24"/>
                <w:szCs w:val="24"/>
                <w:lang w:eastAsia="bg-BG"/>
              </w:rPr>
              <w:t>Допустими разходи</w:t>
            </w:r>
            <w:r>
              <w:rPr>
                <w:rFonts w:ascii="Times New Roman" w:hAnsi="Times New Roman"/>
                <w:sz w:val="24"/>
                <w:szCs w:val="24"/>
                <w:lang w:eastAsia="bg-BG"/>
              </w:rPr>
              <w:t>”</w:t>
            </w:r>
            <w:r w:rsidRPr="00E934A4">
              <w:rPr>
                <w:rFonts w:ascii="Times New Roman" w:hAnsi="Times New Roman"/>
                <w:sz w:val="24"/>
                <w:szCs w:val="24"/>
                <w:lang w:eastAsia="bg-BG"/>
              </w:rPr>
              <w:t>;</w:t>
            </w:r>
          </w:p>
          <w:p w14:paraId="4FEC62DA" w14:textId="76CE1EAC"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2.</w:t>
            </w:r>
            <w:proofErr w:type="spellStart"/>
            <w:r w:rsidRPr="00E934A4">
              <w:rPr>
                <w:rFonts w:ascii="Times New Roman" w:hAnsi="Times New Roman"/>
                <w:sz w:val="24"/>
                <w:szCs w:val="24"/>
                <w:lang w:eastAsia="bg-BG"/>
              </w:rPr>
              <w:t>2</w:t>
            </w:r>
            <w:proofErr w:type="spellEnd"/>
            <w:r w:rsidRPr="00E934A4">
              <w:rPr>
                <w:rFonts w:ascii="Times New Roman" w:hAnsi="Times New Roman"/>
                <w:sz w:val="24"/>
                <w:szCs w:val="24"/>
                <w:lang w:eastAsia="bg-BG"/>
              </w:rPr>
              <w:t xml:space="preserve">. </w:t>
            </w:r>
            <w:r>
              <w:rPr>
                <w:rFonts w:ascii="Times New Roman" w:hAnsi="Times New Roman"/>
                <w:sz w:val="24"/>
                <w:szCs w:val="24"/>
                <w:lang w:eastAsia="bg-BG"/>
              </w:rPr>
              <w:t>З</w:t>
            </w:r>
            <w:r w:rsidRPr="00E934A4">
              <w:rPr>
                <w:rFonts w:ascii="Times New Roman" w:hAnsi="Times New Roman"/>
                <w:sz w:val="24"/>
                <w:szCs w:val="24"/>
                <w:lang w:eastAsia="bg-BG"/>
              </w:rPr>
              <w:t>а изготвяне на технологичен проект</w:t>
            </w:r>
            <w:r w:rsidR="00610DFB">
              <w:rPr>
                <w:rFonts w:ascii="Times New Roman" w:hAnsi="Times New Roman"/>
                <w:sz w:val="24"/>
                <w:szCs w:val="24"/>
                <w:lang w:eastAsia="bg-BG"/>
              </w:rPr>
              <w:t>, когато не е част от технически или работен проект като част „Технологична“ поради липсата на разходи за СМР,</w:t>
            </w:r>
            <w:r w:rsidRPr="00E934A4">
              <w:rPr>
                <w:rFonts w:ascii="Times New Roman" w:hAnsi="Times New Roman"/>
                <w:sz w:val="24"/>
                <w:szCs w:val="24"/>
                <w:lang w:eastAsia="bg-BG"/>
              </w:rPr>
              <w:t xml:space="preserve"> до 1 на сто от допустимите разходи </w:t>
            </w:r>
            <w:r>
              <w:rPr>
                <w:rFonts w:ascii="Times New Roman" w:hAnsi="Times New Roman"/>
                <w:sz w:val="24"/>
                <w:szCs w:val="24"/>
                <w:lang w:eastAsia="bg-BG"/>
              </w:rPr>
              <w:t>по</w:t>
            </w:r>
            <w:r w:rsidRPr="00E934A4">
              <w:rPr>
                <w:rFonts w:ascii="Times New Roman" w:hAnsi="Times New Roman"/>
                <w:sz w:val="24"/>
                <w:szCs w:val="24"/>
                <w:lang w:eastAsia="bg-BG"/>
              </w:rPr>
              <w:t xml:space="preserve"> т.  </w:t>
            </w:r>
            <w:r>
              <w:rPr>
                <w:rFonts w:ascii="Times New Roman" w:hAnsi="Times New Roman"/>
                <w:sz w:val="24"/>
                <w:szCs w:val="24"/>
                <w:lang w:eastAsia="bg-BG"/>
              </w:rPr>
              <w:t>1.</w:t>
            </w:r>
            <w:r w:rsidRPr="00E934A4">
              <w:rPr>
                <w:rFonts w:ascii="Times New Roman" w:hAnsi="Times New Roman"/>
                <w:sz w:val="24"/>
                <w:szCs w:val="24"/>
                <w:lang w:eastAsia="bg-BG"/>
              </w:rPr>
              <w:t xml:space="preserve">2 </w:t>
            </w:r>
            <w:r w:rsidRPr="00E934A4">
              <w:t xml:space="preserve"> </w:t>
            </w:r>
            <w:r w:rsidRPr="00E934A4">
              <w:rPr>
                <w:rFonts w:ascii="Times New Roman" w:hAnsi="Times New Roman"/>
                <w:sz w:val="24"/>
                <w:szCs w:val="24"/>
                <w:lang w:eastAsia="bg-BG"/>
              </w:rPr>
              <w:t>от раздел 14.1. „Допустими разходи“</w:t>
            </w:r>
            <w:r w:rsidR="00610DFB">
              <w:rPr>
                <w:rFonts w:ascii="Times New Roman" w:hAnsi="Times New Roman"/>
                <w:sz w:val="24"/>
                <w:szCs w:val="24"/>
                <w:lang w:eastAsia="bg-BG"/>
              </w:rPr>
              <w:t>;</w:t>
            </w:r>
          </w:p>
          <w:p w14:paraId="3A9927E0" w14:textId="20978EB4"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 xml:space="preserve">2.3. </w:t>
            </w:r>
            <w:r>
              <w:rPr>
                <w:rFonts w:ascii="Times New Roman" w:hAnsi="Times New Roman"/>
                <w:sz w:val="24"/>
                <w:szCs w:val="24"/>
                <w:lang w:eastAsia="bg-BG"/>
              </w:rPr>
              <w:t>З</w:t>
            </w:r>
            <w:r w:rsidRPr="00E934A4">
              <w:rPr>
                <w:rFonts w:ascii="Times New Roman" w:hAnsi="Times New Roman"/>
                <w:sz w:val="24"/>
                <w:szCs w:val="24"/>
                <w:lang w:eastAsia="bg-BG"/>
              </w:rPr>
              <w:t>а консултантски услуги по подготовка на проектното предложение до 2</w:t>
            </w:r>
            <w:r>
              <w:rPr>
                <w:rFonts w:ascii="Times New Roman" w:hAnsi="Times New Roman"/>
                <w:sz w:val="24"/>
                <w:szCs w:val="24"/>
                <w:lang w:eastAsia="bg-BG"/>
              </w:rPr>
              <w:t xml:space="preserve">,5 </w:t>
            </w:r>
            <w:r w:rsidRPr="00E934A4">
              <w:rPr>
                <w:rFonts w:ascii="Times New Roman" w:hAnsi="Times New Roman"/>
                <w:sz w:val="24"/>
                <w:szCs w:val="24"/>
                <w:lang w:eastAsia="bg-BG"/>
              </w:rPr>
              <w:t xml:space="preserve">% от допустимите разходи по, </w:t>
            </w:r>
            <w:r>
              <w:rPr>
                <w:rFonts w:ascii="Times New Roman" w:hAnsi="Times New Roman"/>
                <w:sz w:val="24"/>
                <w:szCs w:val="24"/>
                <w:lang w:eastAsia="bg-BG"/>
              </w:rPr>
              <w:t>т. 1</w:t>
            </w:r>
            <w:r w:rsidR="008B2DF6">
              <w:rPr>
                <w:rFonts w:ascii="Times New Roman" w:hAnsi="Times New Roman"/>
                <w:sz w:val="24"/>
                <w:szCs w:val="24"/>
                <w:lang w:eastAsia="bg-BG"/>
              </w:rPr>
              <w:t>.</w:t>
            </w:r>
            <w:r>
              <w:rPr>
                <w:rFonts w:ascii="Times New Roman" w:hAnsi="Times New Roman"/>
                <w:sz w:val="24"/>
                <w:szCs w:val="24"/>
                <w:lang w:eastAsia="bg-BG"/>
              </w:rPr>
              <w:t>1 до 1</w:t>
            </w:r>
            <w:r w:rsidR="008B2DF6">
              <w:rPr>
                <w:rFonts w:ascii="Times New Roman" w:hAnsi="Times New Roman"/>
                <w:sz w:val="24"/>
                <w:szCs w:val="24"/>
                <w:lang w:eastAsia="bg-BG"/>
              </w:rPr>
              <w:t>.4</w:t>
            </w:r>
            <w:r>
              <w:rPr>
                <w:rFonts w:ascii="Times New Roman" w:hAnsi="Times New Roman"/>
                <w:sz w:val="24"/>
                <w:szCs w:val="24"/>
                <w:lang w:eastAsia="bg-BG"/>
              </w:rPr>
              <w:t xml:space="preserve">, т. 2, 3, 4 и 5, </w:t>
            </w:r>
            <w:r w:rsidRPr="00E934A4">
              <w:rPr>
                <w:rFonts w:ascii="Times New Roman" w:hAnsi="Times New Roman"/>
                <w:sz w:val="24"/>
                <w:szCs w:val="24"/>
                <w:lang w:eastAsia="bg-BG"/>
              </w:rPr>
              <w:t xml:space="preserve">а в случаите на проекти само за </w:t>
            </w:r>
            <w:r>
              <w:rPr>
                <w:rFonts w:ascii="Times New Roman" w:hAnsi="Times New Roman"/>
                <w:sz w:val="24"/>
                <w:szCs w:val="24"/>
                <w:lang w:eastAsia="bg-BG"/>
              </w:rPr>
              <w:t>разходи</w:t>
            </w:r>
            <w:r w:rsidRPr="00E934A4">
              <w:rPr>
                <w:rFonts w:ascii="Times New Roman" w:hAnsi="Times New Roman"/>
                <w:sz w:val="24"/>
                <w:szCs w:val="24"/>
                <w:lang w:eastAsia="bg-BG"/>
              </w:rPr>
              <w:t xml:space="preserve"> по т. </w:t>
            </w:r>
            <w:r>
              <w:rPr>
                <w:rFonts w:ascii="Times New Roman" w:hAnsi="Times New Roman"/>
                <w:sz w:val="24"/>
                <w:szCs w:val="24"/>
                <w:lang w:eastAsia="bg-BG"/>
              </w:rPr>
              <w:t>1.</w:t>
            </w:r>
            <w:r w:rsidR="008B2DF6">
              <w:rPr>
                <w:rFonts w:ascii="Times New Roman" w:hAnsi="Times New Roman"/>
                <w:sz w:val="24"/>
                <w:szCs w:val="24"/>
                <w:lang w:eastAsia="bg-BG"/>
              </w:rPr>
              <w:t>3</w:t>
            </w:r>
            <w:r w:rsidRPr="00E934A4">
              <w:t xml:space="preserve"> </w:t>
            </w:r>
            <w:r w:rsidRPr="00E934A4">
              <w:rPr>
                <w:rFonts w:ascii="Times New Roman" w:hAnsi="Times New Roman"/>
                <w:sz w:val="24"/>
                <w:szCs w:val="24"/>
                <w:lang w:eastAsia="bg-BG"/>
              </w:rPr>
              <w:t xml:space="preserve">от раздел 14.1. </w:t>
            </w:r>
            <w:r>
              <w:rPr>
                <w:rFonts w:ascii="Times New Roman" w:hAnsi="Times New Roman"/>
                <w:sz w:val="24"/>
                <w:szCs w:val="24"/>
                <w:lang w:eastAsia="bg-BG"/>
              </w:rPr>
              <w:t>„</w:t>
            </w:r>
            <w:r w:rsidRPr="00E934A4">
              <w:rPr>
                <w:rFonts w:ascii="Times New Roman" w:hAnsi="Times New Roman"/>
                <w:sz w:val="24"/>
                <w:szCs w:val="24"/>
                <w:lang w:eastAsia="bg-BG"/>
              </w:rPr>
              <w:t>Допустими разходи</w:t>
            </w:r>
            <w:r>
              <w:rPr>
                <w:rFonts w:ascii="Times New Roman" w:hAnsi="Times New Roman"/>
                <w:sz w:val="24"/>
                <w:szCs w:val="24"/>
                <w:lang w:eastAsia="bg-BG"/>
              </w:rPr>
              <w:t>”</w:t>
            </w:r>
            <w:r w:rsidRPr="00E934A4">
              <w:rPr>
                <w:rFonts w:ascii="Times New Roman" w:hAnsi="Times New Roman"/>
                <w:sz w:val="24"/>
                <w:szCs w:val="24"/>
                <w:lang w:eastAsia="bg-BG"/>
              </w:rPr>
              <w:t xml:space="preserve"> до 1%</w:t>
            </w:r>
            <w:r>
              <w:rPr>
                <w:rFonts w:ascii="Times New Roman" w:hAnsi="Times New Roman"/>
                <w:sz w:val="24"/>
                <w:szCs w:val="24"/>
                <w:lang w:eastAsia="bg-BG"/>
              </w:rPr>
              <w:t xml:space="preserve"> от допустимите разходи</w:t>
            </w:r>
            <w:r w:rsidRPr="00E934A4">
              <w:rPr>
                <w:rFonts w:ascii="Times New Roman" w:hAnsi="Times New Roman"/>
                <w:sz w:val="24"/>
                <w:szCs w:val="24"/>
                <w:lang w:eastAsia="bg-BG"/>
              </w:rPr>
              <w:t>;</w:t>
            </w:r>
          </w:p>
          <w:p w14:paraId="209B9EAF" w14:textId="4DE07BAA" w:rsidR="002E70E5"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 xml:space="preserve">2.4. </w:t>
            </w:r>
            <w:r>
              <w:rPr>
                <w:rFonts w:ascii="Times New Roman" w:hAnsi="Times New Roman"/>
                <w:sz w:val="24"/>
                <w:szCs w:val="24"/>
                <w:lang w:eastAsia="bg-BG"/>
              </w:rPr>
              <w:t>З</w:t>
            </w:r>
            <w:r w:rsidRPr="00E934A4">
              <w:rPr>
                <w:rFonts w:ascii="Times New Roman" w:hAnsi="Times New Roman"/>
                <w:sz w:val="24"/>
                <w:szCs w:val="24"/>
                <w:lang w:eastAsia="bg-BG"/>
              </w:rPr>
              <w:t xml:space="preserve">а консултантски услуги по управление на проектното предложение до </w:t>
            </w:r>
            <w:r>
              <w:rPr>
                <w:rFonts w:ascii="Times New Roman" w:hAnsi="Times New Roman"/>
                <w:sz w:val="24"/>
                <w:szCs w:val="24"/>
                <w:lang w:eastAsia="bg-BG"/>
              </w:rPr>
              <w:t xml:space="preserve">2,5 </w:t>
            </w:r>
            <w:r w:rsidRPr="00E934A4">
              <w:rPr>
                <w:rFonts w:ascii="Times New Roman" w:hAnsi="Times New Roman"/>
                <w:sz w:val="24"/>
                <w:szCs w:val="24"/>
                <w:lang w:eastAsia="bg-BG"/>
              </w:rPr>
              <w:t xml:space="preserve">%  от допустимите разходи по, </w:t>
            </w:r>
            <w:r>
              <w:rPr>
                <w:rFonts w:ascii="Times New Roman" w:hAnsi="Times New Roman"/>
                <w:sz w:val="24"/>
                <w:szCs w:val="24"/>
                <w:lang w:eastAsia="bg-BG"/>
              </w:rPr>
              <w:t>т. 1</w:t>
            </w:r>
            <w:r w:rsidR="008B2DF6">
              <w:rPr>
                <w:rFonts w:ascii="Times New Roman" w:hAnsi="Times New Roman"/>
                <w:sz w:val="24"/>
                <w:szCs w:val="24"/>
                <w:lang w:eastAsia="bg-BG"/>
              </w:rPr>
              <w:t>.</w:t>
            </w:r>
            <w:r>
              <w:rPr>
                <w:rFonts w:ascii="Times New Roman" w:hAnsi="Times New Roman"/>
                <w:sz w:val="24"/>
                <w:szCs w:val="24"/>
                <w:lang w:eastAsia="bg-BG"/>
              </w:rPr>
              <w:t>1 до 1</w:t>
            </w:r>
            <w:r w:rsidR="008B2DF6">
              <w:rPr>
                <w:rFonts w:ascii="Times New Roman" w:hAnsi="Times New Roman"/>
                <w:sz w:val="24"/>
                <w:szCs w:val="24"/>
                <w:lang w:eastAsia="bg-BG"/>
              </w:rPr>
              <w:t>.4</w:t>
            </w:r>
            <w:r>
              <w:rPr>
                <w:rFonts w:ascii="Times New Roman" w:hAnsi="Times New Roman"/>
                <w:sz w:val="24"/>
                <w:szCs w:val="24"/>
                <w:lang w:eastAsia="bg-BG"/>
              </w:rPr>
              <w:t xml:space="preserve">, т. 2, 3, 4 и 5, </w:t>
            </w:r>
            <w:r w:rsidRPr="00E934A4">
              <w:rPr>
                <w:rFonts w:ascii="Times New Roman" w:hAnsi="Times New Roman"/>
                <w:sz w:val="24"/>
                <w:szCs w:val="24"/>
                <w:lang w:eastAsia="bg-BG"/>
              </w:rPr>
              <w:t xml:space="preserve">а в случаите на проекти само за </w:t>
            </w:r>
            <w:r>
              <w:rPr>
                <w:rFonts w:ascii="Times New Roman" w:hAnsi="Times New Roman"/>
                <w:sz w:val="24"/>
                <w:szCs w:val="24"/>
                <w:lang w:eastAsia="bg-BG"/>
              </w:rPr>
              <w:t>разходи</w:t>
            </w:r>
            <w:r w:rsidRPr="00E934A4">
              <w:rPr>
                <w:rFonts w:ascii="Times New Roman" w:hAnsi="Times New Roman"/>
                <w:sz w:val="24"/>
                <w:szCs w:val="24"/>
                <w:lang w:eastAsia="bg-BG"/>
              </w:rPr>
              <w:t xml:space="preserve"> по т. </w:t>
            </w:r>
            <w:r>
              <w:rPr>
                <w:rFonts w:ascii="Times New Roman" w:hAnsi="Times New Roman"/>
                <w:sz w:val="24"/>
                <w:szCs w:val="24"/>
                <w:lang w:eastAsia="bg-BG"/>
              </w:rPr>
              <w:t>1.</w:t>
            </w:r>
            <w:r w:rsidR="008B2DF6">
              <w:rPr>
                <w:rFonts w:ascii="Times New Roman" w:hAnsi="Times New Roman"/>
                <w:sz w:val="24"/>
                <w:szCs w:val="24"/>
                <w:lang w:eastAsia="bg-BG"/>
              </w:rPr>
              <w:t>3</w:t>
            </w:r>
            <w:r w:rsidRPr="00E934A4">
              <w:t xml:space="preserve"> </w:t>
            </w:r>
            <w:r w:rsidRPr="00E934A4">
              <w:rPr>
                <w:rFonts w:ascii="Times New Roman" w:hAnsi="Times New Roman"/>
                <w:sz w:val="24"/>
                <w:szCs w:val="24"/>
                <w:lang w:eastAsia="bg-BG"/>
              </w:rPr>
              <w:t xml:space="preserve">от раздел 14.1. </w:t>
            </w:r>
            <w:r>
              <w:rPr>
                <w:rFonts w:ascii="Times New Roman" w:hAnsi="Times New Roman"/>
                <w:sz w:val="24"/>
                <w:szCs w:val="24"/>
                <w:lang w:eastAsia="bg-BG"/>
              </w:rPr>
              <w:t>„</w:t>
            </w:r>
            <w:r w:rsidRPr="00E934A4">
              <w:rPr>
                <w:rFonts w:ascii="Times New Roman" w:hAnsi="Times New Roman"/>
                <w:sz w:val="24"/>
                <w:szCs w:val="24"/>
                <w:lang w:eastAsia="bg-BG"/>
              </w:rPr>
              <w:t>Допустими разходи</w:t>
            </w:r>
            <w:r>
              <w:rPr>
                <w:rFonts w:ascii="Times New Roman" w:hAnsi="Times New Roman"/>
                <w:sz w:val="24"/>
                <w:szCs w:val="24"/>
                <w:lang w:eastAsia="bg-BG"/>
              </w:rPr>
              <w:t>”</w:t>
            </w:r>
            <w:r w:rsidRPr="00E934A4">
              <w:rPr>
                <w:rFonts w:ascii="Times New Roman" w:hAnsi="Times New Roman"/>
                <w:sz w:val="24"/>
                <w:szCs w:val="24"/>
                <w:lang w:eastAsia="bg-BG"/>
              </w:rPr>
              <w:t xml:space="preserve"> до 1%</w:t>
            </w:r>
            <w:r>
              <w:rPr>
                <w:rFonts w:ascii="Times New Roman" w:hAnsi="Times New Roman"/>
                <w:sz w:val="24"/>
                <w:szCs w:val="24"/>
                <w:lang w:eastAsia="bg-BG"/>
              </w:rPr>
              <w:t xml:space="preserve"> от допустимите разходи</w:t>
            </w:r>
            <w:r w:rsidRPr="00E934A4">
              <w:rPr>
                <w:rFonts w:ascii="Times New Roman" w:hAnsi="Times New Roman"/>
                <w:sz w:val="24"/>
                <w:szCs w:val="24"/>
                <w:lang w:eastAsia="bg-BG"/>
              </w:rPr>
              <w:t>;</w:t>
            </w:r>
          </w:p>
          <w:p w14:paraId="2101D6B4" w14:textId="0D5C9BF0"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 xml:space="preserve">2.5. </w:t>
            </w:r>
            <w:r>
              <w:rPr>
                <w:rFonts w:ascii="Times New Roman" w:hAnsi="Times New Roman"/>
                <w:sz w:val="24"/>
                <w:szCs w:val="24"/>
                <w:lang w:eastAsia="bg-BG"/>
              </w:rPr>
              <w:t>З</w:t>
            </w:r>
            <w:r w:rsidRPr="00E934A4">
              <w:rPr>
                <w:rFonts w:ascii="Times New Roman" w:hAnsi="Times New Roman"/>
                <w:sz w:val="24"/>
                <w:szCs w:val="24"/>
                <w:lang w:eastAsia="bg-BG"/>
              </w:rPr>
              <w:t xml:space="preserve">а </w:t>
            </w:r>
            <w:r>
              <w:rPr>
                <w:rFonts w:ascii="Times New Roman" w:hAnsi="Times New Roman"/>
                <w:sz w:val="24"/>
                <w:szCs w:val="24"/>
                <w:lang w:eastAsia="bg-BG"/>
              </w:rPr>
              <w:t xml:space="preserve">строителен надзор до 2 </w:t>
            </w:r>
            <w:r w:rsidRPr="00E934A4">
              <w:rPr>
                <w:rFonts w:ascii="Times New Roman" w:hAnsi="Times New Roman"/>
                <w:sz w:val="24"/>
                <w:szCs w:val="24"/>
                <w:lang w:eastAsia="bg-BG"/>
              </w:rPr>
              <w:t>на сто от допустимите разходи по т. 1</w:t>
            </w:r>
            <w:r>
              <w:rPr>
                <w:rFonts w:ascii="Times New Roman" w:hAnsi="Times New Roman"/>
                <w:sz w:val="24"/>
                <w:szCs w:val="24"/>
                <w:lang w:eastAsia="bg-BG"/>
              </w:rPr>
              <w:t>.1</w:t>
            </w:r>
            <w:r w:rsidRPr="00E934A4">
              <w:t xml:space="preserve"> </w:t>
            </w:r>
            <w:r w:rsidRPr="00E934A4">
              <w:rPr>
                <w:rFonts w:ascii="Times New Roman" w:hAnsi="Times New Roman"/>
                <w:sz w:val="24"/>
                <w:szCs w:val="24"/>
                <w:lang w:eastAsia="bg-BG"/>
              </w:rPr>
              <w:t xml:space="preserve">от раздел 14.1. </w:t>
            </w:r>
            <w:r>
              <w:rPr>
                <w:rFonts w:ascii="Times New Roman" w:hAnsi="Times New Roman"/>
                <w:sz w:val="24"/>
                <w:szCs w:val="24"/>
                <w:lang w:eastAsia="bg-BG"/>
              </w:rPr>
              <w:t>„</w:t>
            </w:r>
            <w:r w:rsidRPr="00E934A4">
              <w:rPr>
                <w:rFonts w:ascii="Times New Roman" w:hAnsi="Times New Roman"/>
                <w:sz w:val="24"/>
                <w:szCs w:val="24"/>
                <w:lang w:eastAsia="bg-BG"/>
              </w:rPr>
              <w:t>Допустими разходи</w:t>
            </w:r>
            <w:r>
              <w:rPr>
                <w:rFonts w:ascii="Times New Roman" w:hAnsi="Times New Roman"/>
                <w:sz w:val="24"/>
                <w:szCs w:val="24"/>
                <w:lang w:eastAsia="bg-BG"/>
              </w:rPr>
              <w:t>”</w:t>
            </w:r>
            <w:r w:rsidRPr="00E934A4">
              <w:rPr>
                <w:rFonts w:ascii="Times New Roman" w:hAnsi="Times New Roman"/>
                <w:sz w:val="24"/>
                <w:szCs w:val="24"/>
                <w:lang w:eastAsia="bg-BG"/>
              </w:rPr>
              <w:t>, за строежите от първа до четвърта категория, съгласно чл. 168, ал. 2 от Закона за устройство на територията;</w:t>
            </w:r>
          </w:p>
          <w:p w14:paraId="5E968996" w14:textId="36B305E0" w:rsidR="002E70E5" w:rsidRPr="00645F6D"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 xml:space="preserve">2.6. </w:t>
            </w:r>
            <w:r>
              <w:rPr>
                <w:rFonts w:ascii="Times New Roman" w:hAnsi="Times New Roman"/>
                <w:sz w:val="24"/>
                <w:szCs w:val="24"/>
                <w:lang w:eastAsia="bg-BG"/>
              </w:rPr>
              <w:t>З</w:t>
            </w:r>
            <w:r w:rsidRPr="00E934A4">
              <w:rPr>
                <w:rFonts w:ascii="Times New Roman" w:hAnsi="Times New Roman"/>
                <w:sz w:val="24"/>
                <w:szCs w:val="24"/>
                <w:lang w:eastAsia="bg-BG"/>
              </w:rPr>
              <w:t>а авторски надзор</w:t>
            </w:r>
            <w:r>
              <w:rPr>
                <w:rFonts w:ascii="Times New Roman" w:hAnsi="Times New Roman"/>
                <w:sz w:val="24"/>
                <w:szCs w:val="24"/>
                <w:lang w:eastAsia="bg-BG"/>
              </w:rPr>
              <w:t xml:space="preserve"> до 1 </w:t>
            </w:r>
            <w:r w:rsidRPr="00E934A4">
              <w:rPr>
                <w:rFonts w:ascii="Times New Roman" w:hAnsi="Times New Roman"/>
                <w:sz w:val="24"/>
                <w:szCs w:val="24"/>
                <w:lang w:eastAsia="bg-BG"/>
              </w:rPr>
              <w:t>на сто от допустимите разходи по т. 1</w:t>
            </w:r>
            <w:r>
              <w:rPr>
                <w:rFonts w:ascii="Times New Roman" w:hAnsi="Times New Roman"/>
                <w:sz w:val="24"/>
                <w:szCs w:val="24"/>
                <w:lang w:eastAsia="bg-BG"/>
              </w:rPr>
              <w:t>.1</w:t>
            </w:r>
            <w:r w:rsidRPr="00E934A4">
              <w:t xml:space="preserve"> </w:t>
            </w:r>
            <w:r w:rsidRPr="00E934A4">
              <w:rPr>
                <w:rFonts w:ascii="Times New Roman" w:hAnsi="Times New Roman"/>
                <w:sz w:val="24"/>
                <w:szCs w:val="24"/>
                <w:lang w:eastAsia="bg-BG"/>
              </w:rPr>
              <w:t xml:space="preserve">от раздел 14.1. </w:t>
            </w:r>
            <w:r>
              <w:rPr>
                <w:rFonts w:ascii="Times New Roman" w:hAnsi="Times New Roman"/>
                <w:sz w:val="24"/>
                <w:szCs w:val="24"/>
                <w:lang w:eastAsia="bg-BG"/>
              </w:rPr>
              <w:t>„</w:t>
            </w:r>
            <w:r w:rsidRPr="00E934A4">
              <w:rPr>
                <w:rFonts w:ascii="Times New Roman" w:hAnsi="Times New Roman"/>
                <w:sz w:val="24"/>
                <w:szCs w:val="24"/>
                <w:lang w:eastAsia="bg-BG"/>
              </w:rPr>
              <w:t>Допустими разходи</w:t>
            </w:r>
            <w:r>
              <w:rPr>
                <w:rFonts w:ascii="Times New Roman" w:hAnsi="Times New Roman"/>
                <w:sz w:val="24"/>
                <w:szCs w:val="24"/>
                <w:lang w:eastAsia="bg-BG"/>
              </w:rPr>
              <w:t>”,</w:t>
            </w:r>
            <w:r w:rsidRPr="00E934A4">
              <w:rPr>
                <w:rFonts w:ascii="Times New Roman" w:hAnsi="Times New Roman"/>
                <w:sz w:val="24"/>
                <w:szCs w:val="24"/>
                <w:lang w:eastAsia="bg-BG"/>
              </w:rPr>
              <w:t xml:space="preserve"> за строежите от първа до пета категория,</w:t>
            </w:r>
            <w:r>
              <w:rPr>
                <w:rFonts w:ascii="Times New Roman" w:hAnsi="Times New Roman"/>
                <w:sz w:val="24"/>
                <w:szCs w:val="24"/>
                <w:lang w:eastAsia="bg-BG"/>
              </w:rPr>
              <w:t xml:space="preserve"> съгласно чл. 162, ал. 2 от ЗУТ </w:t>
            </w:r>
            <w:r w:rsidRPr="00E934A4">
              <w:rPr>
                <w:rFonts w:ascii="Times New Roman" w:hAnsi="Times New Roman"/>
                <w:sz w:val="24"/>
                <w:szCs w:val="24"/>
                <w:lang w:eastAsia="bg-BG"/>
              </w:rPr>
              <w:t>и за хонорари за архитекти и инженери, извън тези по т. 2.1, 2.2</w:t>
            </w:r>
            <w:r>
              <w:rPr>
                <w:rFonts w:ascii="Times New Roman" w:hAnsi="Times New Roman"/>
                <w:sz w:val="24"/>
                <w:szCs w:val="24"/>
                <w:lang w:eastAsia="bg-BG"/>
              </w:rPr>
              <w:t xml:space="preserve"> и </w:t>
            </w:r>
            <w:r w:rsidRPr="00E934A4">
              <w:rPr>
                <w:rFonts w:ascii="Times New Roman" w:hAnsi="Times New Roman"/>
                <w:sz w:val="24"/>
                <w:szCs w:val="24"/>
                <w:lang w:eastAsia="bg-BG"/>
              </w:rPr>
              <w:t>2.</w:t>
            </w:r>
            <w:r>
              <w:rPr>
                <w:rFonts w:ascii="Times New Roman" w:hAnsi="Times New Roman"/>
                <w:sz w:val="24"/>
                <w:szCs w:val="24"/>
                <w:lang w:eastAsia="bg-BG"/>
              </w:rPr>
              <w:t>5 от раздел 14.2 „</w:t>
            </w:r>
            <w:r w:rsidRPr="00645F6D">
              <w:rPr>
                <w:rFonts w:ascii="Times New Roman" w:hAnsi="Times New Roman"/>
                <w:sz w:val="24"/>
                <w:szCs w:val="24"/>
                <w:lang w:eastAsia="bg-BG"/>
              </w:rPr>
              <w:t>Условия на допустимост на  разходите</w:t>
            </w:r>
            <w:r>
              <w:rPr>
                <w:rFonts w:ascii="Times New Roman" w:hAnsi="Times New Roman"/>
                <w:sz w:val="24"/>
                <w:szCs w:val="24"/>
                <w:lang w:eastAsia="bg-BG"/>
              </w:rPr>
              <w:t>”;</w:t>
            </w:r>
          </w:p>
          <w:p w14:paraId="77CD3511" w14:textId="5A923848"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 xml:space="preserve">3. Разходите за закупуване на земя </w:t>
            </w:r>
            <w:r w:rsidRPr="00E934A4">
              <w:t xml:space="preserve"> </w:t>
            </w:r>
            <w:r w:rsidR="00030BEE" w:rsidRPr="00CF514A">
              <w:rPr>
                <w:rFonts w:ascii="Times New Roman" w:hAnsi="Times New Roman"/>
              </w:rPr>
              <w:t>и</w:t>
            </w:r>
            <w:r w:rsidR="00030BEE">
              <w:rPr>
                <w:rFonts w:ascii="Times New Roman" w:hAnsi="Times New Roman"/>
                <w:sz w:val="24"/>
                <w:szCs w:val="24"/>
                <w:lang w:val="en-US" w:eastAsia="bg-BG"/>
              </w:rPr>
              <w:t xml:space="preserve"> </w:t>
            </w:r>
            <w:r w:rsidR="00030BEE">
              <w:rPr>
                <w:rFonts w:ascii="Times New Roman" w:hAnsi="Times New Roman"/>
                <w:sz w:val="24"/>
                <w:szCs w:val="24"/>
                <w:lang w:eastAsia="bg-BG"/>
              </w:rPr>
              <w:t xml:space="preserve">сгради или други недвижими активи по т. </w:t>
            </w:r>
            <w:r w:rsidR="008B2DF6" w:rsidRPr="00E934A4">
              <w:rPr>
                <w:rFonts w:ascii="Times New Roman" w:hAnsi="Times New Roman"/>
                <w:sz w:val="24"/>
                <w:szCs w:val="24"/>
                <w:lang w:eastAsia="bg-BG"/>
              </w:rPr>
              <w:t xml:space="preserve"> </w:t>
            </w:r>
            <w:r w:rsidR="008B2DF6">
              <w:rPr>
                <w:rFonts w:ascii="Times New Roman" w:hAnsi="Times New Roman"/>
                <w:sz w:val="24"/>
                <w:szCs w:val="24"/>
                <w:lang w:eastAsia="bg-BG"/>
              </w:rPr>
              <w:t>2</w:t>
            </w:r>
            <w:r w:rsidR="008B2DF6" w:rsidRPr="00E934A4">
              <w:t xml:space="preserve"> </w:t>
            </w:r>
            <w:r w:rsidR="008B2DF6" w:rsidRPr="00CF514A">
              <w:rPr>
                <w:rFonts w:ascii="Times New Roman" w:hAnsi="Times New Roman"/>
              </w:rPr>
              <w:t>и</w:t>
            </w:r>
            <w:r w:rsidR="008B2DF6">
              <w:t xml:space="preserve"> </w:t>
            </w:r>
            <w:r w:rsidR="00030BEE">
              <w:rPr>
                <w:rFonts w:ascii="Times New Roman" w:hAnsi="Times New Roman"/>
                <w:sz w:val="24"/>
                <w:szCs w:val="24"/>
                <w:lang w:eastAsia="bg-BG"/>
              </w:rPr>
              <w:t>1.1</w:t>
            </w:r>
            <w:r w:rsidR="00030BEE" w:rsidRPr="00E934A4">
              <w:rPr>
                <w:rFonts w:ascii="Times New Roman" w:hAnsi="Times New Roman"/>
                <w:sz w:val="24"/>
                <w:szCs w:val="24"/>
                <w:lang w:eastAsia="bg-BG"/>
              </w:rPr>
              <w:t xml:space="preserve"> </w:t>
            </w:r>
            <w:r w:rsidRPr="00E934A4">
              <w:rPr>
                <w:rFonts w:ascii="Times New Roman" w:hAnsi="Times New Roman"/>
                <w:sz w:val="24"/>
                <w:szCs w:val="24"/>
                <w:lang w:eastAsia="bg-BG"/>
              </w:rPr>
              <w:t xml:space="preserve">от раздел 14.1. </w:t>
            </w:r>
            <w:r>
              <w:rPr>
                <w:rFonts w:ascii="Times New Roman" w:hAnsi="Times New Roman"/>
                <w:sz w:val="24"/>
                <w:szCs w:val="24"/>
                <w:lang w:eastAsia="bg-BG"/>
              </w:rPr>
              <w:t>„</w:t>
            </w:r>
            <w:r w:rsidRPr="00E934A4">
              <w:rPr>
                <w:rFonts w:ascii="Times New Roman" w:hAnsi="Times New Roman"/>
                <w:sz w:val="24"/>
                <w:szCs w:val="24"/>
                <w:lang w:eastAsia="bg-BG"/>
              </w:rPr>
              <w:t>Допустими разходи</w:t>
            </w:r>
            <w:r>
              <w:rPr>
                <w:rFonts w:ascii="Times New Roman" w:hAnsi="Times New Roman"/>
                <w:sz w:val="24"/>
                <w:szCs w:val="24"/>
                <w:lang w:eastAsia="bg-BG"/>
              </w:rPr>
              <w:t>”</w:t>
            </w:r>
            <w:r w:rsidRPr="00E934A4">
              <w:rPr>
                <w:rFonts w:ascii="Times New Roman" w:hAnsi="Times New Roman"/>
                <w:sz w:val="24"/>
                <w:szCs w:val="24"/>
                <w:lang w:eastAsia="bg-BG"/>
              </w:rPr>
              <w:t xml:space="preserve"> са допустими за финансиране до размера на данъчната им оценка, валидна към датата на подаване на проектното предложение и не</w:t>
            </w:r>
            <w:r w:rsidR="004F76D7">
              <w:rPr>
                <w:rFonts w:ascii="Times New Roman" w:hAnsi="Times New Roman"/>
                <w:sz w:val="24"/>
                <w:szCs w:val="24"/>
                <w:lang w:eastAsia="bg-BG"/>
              </w:rPr>
              <w:t xml:space="preserve"> </w:t>
            </w:r>
            <w:r w:rsidRPr="00E934A4">
              <w:rPr>
                <w:rFonts w:ascii="Times New Roman" w:hAnsi="Times New Roman"/>
                <w:sz w:val="24"/>
                <w:szCs w:val="24"/>
                <w:lang w:eastAsia="bg-BG"/>
              </w:rPr>
              <w:t>надхвърлят 10% от допустимите разходи по т. 1</w:t>
            </w:r>
            <w:r>
              <w:rPr>
                <w:rFonts w:ascii="Times New Roman" w:hAnsi="Times New Roman"/>
                <w:sz w:val="24"/>
                <w:szCs w:val="24"/>
                <w:lang w:eastAsia="bg-BG"/>
              </w:rPr>
              <w:t>.1</w:t>
            </w:r>
            <w:r w:rsidR="004F76D7">
              <w:rPr>
                <w:rFonts w:ascii="Times New Roman" w:hAnsi="Times New Roman"/>
                <w:sz w:val="24"/>
                <w:szCs w:val="24"/>
                <w:lang w:eastAsia="bg-BG"/>
              </w:rPr>
              <w:t xml:space="preserve"> и 1.2</w:t>
            </w:r>
            <w:r w:rsidRPr="00E934A4">
              <w:t xml:space="preserve"> </w:t>
            </w:r>
            <w:r w:rsidRPr="00E934A4">
              <w:rPr>
                <w:rFonts w:ascii="Times New Roman" w:hAnsi="Times New Roman"/>
                <w:sz w:val="24"/>
                <w:szCs w:val="24"/>
                <w:lang w:eastAsia="bg-BG"/>
              </w:rPr>
              <w:t xml:space="preserve">от раздел 14.1. </w:t>
            </w:r>
            <w:r>
              <w:rPr>
                <w:rFonts w:ascii="Times New Roman" w:hAnsi="Times New Roman"/>
                <w:sz w:val="24"/>
                <w:szCs w:val="24"/>
                <w:lang w:eastAsia="bg-BG"/>
              </w:rPr>
              <w:t>„</w:t>
            </w:r>
            <w:r w:rsidRPr="00E934A4">
              <w:rPr>
                <w:rFonts w:ascii="Times New Roman" w:hAnsi="Times New Roman"/>
                <w:sz w:val="24"/>
                <w:szCs w:val="24"/>
                <w:lang w:eastAsia="bg-BG"/>
              </w:rPr>
              <w:t xml:space="preserve">Допустими </w:t>
            </w:r>
            <w:r w:rsidRPr="00E934A4">
              <w:rPr>
                <w:rFonts w:ascii="Times New Roman" w:hAnsi="Times New Roman"/>
                <w:sz w:val="24"/>
                <w:szCs w:val="24"/>
                <w:lang w:eastAsia="bg-BG"/>
              </w:rPr>
              <w:lastRenderedPageBreak/>
              <w:t>разходи</w:t>
            </w:r>
            <w:r>
              <w:rPr>
                <w:rFonts w:ascii="Times New Roman" w:hAnsi="Times New Roman"/>
                <w:sz w:val="24"/>
                <w:szCs w:val="24"/>
                <w:lang w:eastAsia="bg-BG"/>
              </w:rPr>
              <w:t>”</w:t>
            </w:r>
            <w:r w:rsidRPr="00E934A4">
              <w:rPr>
                <w:rFonts w:ascii="Times New Roman" w:hAnsi="Times New Roman"/>
                <w:sz w:val="24"/>
                <w:szCs w:val="24"/>
                <w:lang w:eastAsia="bg-BG"/>
              </w:rPr>
              <w:t xml:space="preserve">, когато са пряко свързани с изпълнението на проекта. </w:t>
            </w:r>
            <w:r>
              <w:rPr>
                <w:rFonts w:ascii="Times New Roman" w:hAnsi="Times New Roman"/>
                <w:sz w:val="24"/>
                <w:szCs w:val="24"/>
                <w:lang w:eastAsia="bg-BG"/>
              </w:rPr>
              <w:t xml:space="preserve">. </w:t>
            </w:r>
            <w:r w:rsidRPr="00E934A4">
              <w:rPr>
                <w:rFonts w:ascii="Times New Roman" w:hAnsi="Times New Roman"/>
                <w:sz w:val="24"/>
                <w:szCs w:val="24"/>
                <w:lang w:eastAsia="bg-BG"/>
              </w:rPr>
              <w:t>В случай, че към датата на придобиването данъчната оценка е с по-ниска стойност, допустими за финансиране са разходите до този размер.</w:t>
            </w:r>
          </w:p>
          <w:p w14:paraId="1679CD3B" w14:textId="14314ED8"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 xml:space="preserve">4. Разходите за </w:t>
            </w:r>
            <w:proofErr w:type="spellStart"/>
            <w:r w:rsidRPr="00E934A4">
              <w:rPr>
                <w:rFonts w:ascii="Times New Roman" w:hAnsi="Times New Roman"/>
                <w:sz w:val="24"/>
                <w:szCs w:val="24"/>
                <w:lang w:eastAsia="bg-BG"/>
              </w:rPr>
              <w:t>ноу-хау</w:t>
            </w:r>
            <w:proofErr w:type="spellEnd"/>
            <w:r w:rsidRPr="00E934A4">
              <w:rPr>
                <w:rFonts w:ascii="Times New Roman" w:hAnsi="Times New Roman"/>
                <w:sz w:val="24"/>
                <w:szCs w:val="24"/>
                <w:lang w:eastAsia="bg-BG"/>
              </w:rPr>
              <w:t>, придобиване на патенти права и лицензи, разходи за регистрация на търговски марки</w:t>
            </w:r>
            <w:r w:rsidR="00DD365E">
              <w:rPr>
                <w:rFonts w:ascii="Times New Roman" w:hAnsi="Times New Roman"/>
                <w:sz w:val="24"/>
                <w:szCs w:val="24"/>
                <w:lang w:eastAsia="bg-BG"/>
              </w:rPr>
              <w:t xml:space="preserve"> </w:t>
            </w:r>
            <w:r w:rsidR="00030BEE">
              <w:rPr>
                <w:rFonts w:ascii="Times New Roman" w:hAnsi="Times New Roman"/>
                <w:sz w:val="24"/>
                <w:szCs w:val="24"/>
                <w:lang w:eastAsia="bg-BG"/>
              </w:rPr>
              <w:t>не могат да превишават</w:t>
            </w:r>
            <w:r w:rsidR="00030BEE" w:rsidRPr="00E934A4">
              <w:rPr>
                <w:rFonts w:ascii="Times New Roman" w:hAnsi="Times New Roman"/>
                <w:sz w:val="24"/>
                <w:szCs w:val="24"/>
                <w:lang w:eastAsia="bg-BG"/>
              </w:rPr>
              <w:t xml:space="preserve"> </w:t>
            </w:r>
            <w:r w:rsidRPr="00E934A4">
              <w:rPr>
                <w:rFonts w:ascii="Times New Roman" w:hAnsi="Times New Roman"/>
                <w:sz w:val="24"/>
                <w:szCs w:val="24"/>
                <w:lang w:eastAsia="bg-BG"/>
              </w:rPr>
              <w:t>едно на сто от допустимите разходи по проектното предложение по т. 1</w:t>
            </w:r>
            <w:r w:rsidR="00DF31E6">
              <w:rPr>
                <w:rFonts w:ascii="Times New Roman" w:hAnsi="Times New Roman"/>
                <w:sz w:val="24"/>
                <w:szCs w:val="24"/>
                <w:lang w:eastAsia="bg-BG"/>
              </w:rPr>
              <w:t>.</w:t>
            </w:r>
            <w:proofErr w:type="spellStart"/>
            <w:r w:rsidR="00DF31E6">
              <w:rPr>
                <w:rFonts w:ascii="Times New Roman" w:hAnsi="Times New Roman"/>
                <w:sz w:val="24"/>
                <w:szCs w:val="24"/>
                <w:lang w:eastAsia="bg-BG"/>
              </w:rPr>
              <w:t>1</w:t>
            </w:r>
            <w:proofErr w:type="spellEnd"/>
            <w:r w:rsidR="00DF31E6">
              <w:rPr>
                <w:rFonts w:ascii="Times New Roman" w:hAnsi="Times New Roman"/>
                <w:sz w:val="24"/>
                <w:szCs w:val="24"/>
                <w:lang w:eastAsia="bg-BG"/>
              </w:rPr>
              <w:t>.</w:t>
            </w:r>
            <w:r w:rsidR="008B2DF6">
              <w:rPr>
                <w:rFonts w:ascii="Times New Roman" w:hAnsi="Times New Roman"/>
                <w:sz w:val="24"/>
                <w:szCs w:val="24"/>
                <w:lang w:eastAsia="bg-BG"/>
              </w:rPr>
              <w:t xml:space="preserve"> и</w:t>
            </w:r>
            <w:r w:rsidRPr="00E934A4">
              <w:rPr>
                <w:rFonts w:ascii="Times New Roman" w:hAnsi="Times New Roman"/>
                <w:sz w:val="24"/>
                <w:szCs w:val="24"/>
                <w:lang w:eastAsia="bg-BG"/>
              </w:rPr>
              <w:t xml:space="preserve"> </w:t>
            </w:r>
            <w:r w:rsidR="00DF31E6">
              <w:rPr>
                <w:rFonts w:ascii="Times New Roman" w:hAnsi="Times New Roman"/>
                <w:sz w:val="24"/>
                <w:szCs w:val="24"/>
                <w:lang w:eastAsia="bg-BG"/>
              </w:rPr>
              <w:t>1.</w:t>
            </w:r>
            <w:r w:rsidRPr="00E934A4">
              <w:rPr>
                <w:rFonts w:ascii="Times New Roman" w:hAnsi="Times New Roman"/>
                <w:sz w:val="24"/>
                <w:szCs w:val="24"/>
                <w:lang w:eastAsia="bg-BG"/>
              </w:rPr>
              <w:t>2</w:t>
            </w:r>
            <w:r w:rsidRPr="00E934A4">
              <w:t xml:space="preserve"> </w:t>
            </w:r>
            <w:r w:rsidRPr="00E934A4">
              <w:rPr>
                <w:rFonts w:ascii="Times New Roman" w:hAnsi="Times New Roman"/>
                <w:sz w:val="24"/>
                <w:szCs w:val="24"/>
                <w:lang w:eastAsia="bg-BG"/>
              </w:rPr>
              <w:t>от раздел 1</w:t>
            </w:r>
            <w:r w:rsidR="00DF31E6">
              <w:rPr>
                <w:rFonts w:ascii="Times New Roman" w:hAnsi="Times New Roman"/>
                <w:sz w:val="24"/>
                <w:szCs w:val="24"/>
                <w:lang w:eastAsia="bg-BG"/>
              </w:rPr>
              <w:t>4</w:t>
            </w:r>
            <w:r w:rsidRPr="00E934A4">
              <w:rPr>
                <w:rFonts w:ascii="Times New Roman" w:hAnsi="Times New Roman"/>
                <w:sz w:val="24"/>
                <w:szCs w:val="24"/>
                <w:lang w:eastAsia="bg-BG"/>
              </w:rPr>
              <w:t xml:space="preserve">.1. </w:t>
            </w:r>
            <w:r w:rsidR="00030BEE">
              <w:rPr>
                <w:rFonts w:ascii="Times New Roman" w:hAnsi="Times New Roman"/>
                <w:sz w:val="24"/>
                <w:szCs w:val="24"/>
                <w:lang w:eastAsia="bg-BG"/>
              </w:rPr>
              <w:t>„</w:t>
            </w:r>
            <w:r w:rsidRPr="00E934A4">
              <w:rPr>
                <w:rFonts w:ascii="Times New Roman" w:hAnsi="Times New Roman"/>
                <w:sz w:val="24"/>
                <w:szCs w:val="24"/>
                <w:lang w:eastAsia="bg-BG"/>
              </w:rPr>
              <w:t xml:space="preserve">Допустими </w:t>
            </w:r>
            <w:r w:rsidR="00DF31E6">
              <w:rPr>
                <w:rFonts w:ascii="Times New Roman" w:hAnsi="Times New Roman"/>
                <w:sz w:val="24"/>
                <w:szCs w:val="24"/>
                <w:lang w:eastAsia="bg-BG"/>
              </w:rPr>
              <w:t>разходи</w:t>
            </w:r>
            <w:r w:rsidR="00030BEE">
              <w:rPr>
                <w:rFonts w:ascii="Times New Roman" w:hAnsi="Times New Roman"/>
                <w:sz w:val="24"/>
                <w:szCs w:val="24"/>
                <w:lang w:eastAsia="bg-BG"/>
              </w:rPr>
              <w:t>“</w:t>
            </w:r>
            <w:r w:rsidRPr="00E934A4">
              <w:rPr>
                <w:rFonts w:ascii="Times New Roman" w:hAnsi="Times New Roman"/>
                <w:sz w:val="24"/>
                <w:szCs w:val="24"/>
                <w:lang w:eastAsia="bg-BG"/>
              </w:rPr>
              <w:t>.</w:t>
            </w:r>
          </w:p>
          <w:p w14:paraId="59C3143E" w14:textId="30F9FFAD"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 xml:space="preserve">5. Разходите за закупуване на софтуер </w:t>
            </w:r>
            <w:r w:rsidR="00DD365E">
              <w:rPr>
                <w:rFonts w:ascii="Times New Roman" w:hAnsi="Times New Roman"/>
                <w:sz w:val="24"/>
                <w:szCs w:val="24"/>
                <w:lang w:eastAsia="bg-BG"/>
              </w:rPr>
              <w:t>не могат да превишават</w:t>
            </w:r>
            <w:r w:rsidR="00DD365E" w:rsidRPr="00E934A4">
              <w:rPr>
                <w:rFonts w:ascii="Times New Roman" w:hAnsi="Times New Roman"/>
                <w:sz w:val="24"/>
                <w:szCs w:val="24"/>
                <w:lang w:eastAsia="bg-BG"/>
              </w:rPr>
              <w:t xml:space="preserve"> </w:t>
            </w:r>
            <w:r w:rsidR="00DD365E">
              <w:rPr>
                <w:rFonts w:ascii="Times New Roman" w:hAnsi="Times New Roman"/>
                <w:sz w:val="24"/>
                <w:szCs w:val="24"/>
                <w:lang w:eastAsia="bg-BG"/>
              </w:rPr>
              <w:t>пет</w:t>
            </w:r>
            <w:r w:rsidR="00DD365E" w:rsidRPr="00E934A4">
              <w:rPr>
                <w:rFonts w:ascii="Times New Roman" w:hAnsi="Times New Roman"/>
                <w:sz w:val="24"/>
                <w:szCs w:val="24"/>
                <w:lang w:eastAsia="bg-BG"/>
              </w:rPr>
              <w:t xml:space="preserve"> </w:t>
            </w:r>
            <w:r w:rsidRPr="00E934A4">
              <w:rPr>
                <w:rFonts w:ascii="Times New Roman" w:hAnsi="Times New Roman"/>
                <w:sz w:val="24"/>
                <w:szCs w:val="24"/>
                <w:lang w:eastAsia="bg-BG"/>
              </w:rPr>
              <w:t xml:space="preserve">на сто от допустимите разходи по проектното предложение за </w:t>
            </w:r>
            <w:r w:rsidR="00DD365E">
              <w:rPr>
                <w:rFonts w:ascii="Times New Roman" w:hAnsi="Times New Roman"/>
                <w:sz w:val="24"/>
                <w:szCs w:val="24"/>
                <w:lang w:eastAsia="bg-BG"/>
              </w:rPr>
              <w:t>разходите</w:t>
            </w:r>
            <w:r w:rsidR="00DD365E" w:rsidRPr="00E934A4">
              <w:rPr>
                <w:rFonts w:ascii="Times New Roman" w:hAnsi="Times New Roman"/>
                <w:sz w:val="24"/>
                <w:szCs w:val="24"/>
                <w:lang w:eastAsia="bg-BG"/>
              </w:rPr>
              <w:t xml:space="preserve"> </w:t>
            </w:r>
            <w:r w:rsidRPr="00E934A4">
              <w:rPr>
                <w:rFonts w:ascii="Times New Roman" w:hAnsi="Times New Roman"/>
                <w:sz w:val="24"/>
                <w:szCs w:val="24"/>
                <w:lang w:eastAsia="bg-BG"/>
              </w:rPr>
              <w:t>по т. 1</w:t>
            </w:r>
            <w:r w:rsidR="00DD365E">
              <w:rPr>
                <w:rFonts w:ascii="Times New Roman" w:hAnsi="Times New Roman"/>
                <w:sz w:val="24"/>
                <w:szCs w:val="24"/>
                <w:lang w:eastAsia="bg-BG"/>
              </w:rPr>
              <w:t>.1</w:t>
            </w:r>
            <w:r w:rsidR="008B2DF6">
              <w:rPr>
                <w:rFonts w:ascii="Times New Roman" w:hAnsi="Times New Roman"/>
                <w:sz w:val="24"/>
                <w:szCs w:val="24"/>
                <w:lang w:eastAsia="bg-BG"/>
              </w:rPr>
              <w:t xml:space="preserve"> и</w:t>
            </w:r>
            <w:r w:rsidRPr="00E934A4">
              <w:rPr>
                <w:rFonts w:ascii="Times New Roman" w:hAnsi="Times New Roman"/>
                <w:sz w:val="24"/>
                <w:szCs w:val="24"/>
                <w:lang w:eastAsia="bg-BG"/>
              </w:rPr>
              <w:t xml:space="preserve"> </w:t>
            </w:r>
            <w:r w:rsidR="00DD365E">
              <w:rPr>
                <w:rFonts w:ascii="Times New Roman" w:hAnsi="Times New Roman"/>
                <w:sz w:val="24"/>
                <w:szCs w:val="24"/>
                <w:lang w:eastAsia="bg-BG"/>
              </w:rPr>
              <w:t>1.</w:t>
            </w:r>
            <w:r w:rsidRPr="00E934A4">
              <w:rPr>
                <w:rFonts w:ascii="Times New Roman" w:hAnsi="Times New Roman"/>
                <w:sz w:val="24"/>
                <w:szCs w:val="24"/>
                <w:lang w:eastAsia="bg-BG"/>
              </w:rPr>
              <w:t>2 от раздел 14.1. Допустими разходи.</w:t>
            </w:r>
          </w:p>
          <w:p w14:paraId="2BEC7720" w14:textId="0D57106E"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 xml:space="preserve">6. Разходите за въвеждане на добри производствени практики, системи за управление на качеството и подготовка за сертификация </w:t>
            </w:r>
            <w:r w:rsidR="008630A2">
              <w:rPr>
                <w:rFonts w:ascii="Times New Roman" w:hAnsi="Times New Roman"/>
                <w:sz w:val="24"/>
                <w:szCs w:val="24"/>
                <w:lang w:eastAsia="bg-BG"/>
              </w:rPr>
              <w:t>не могат да превишават</w:t>
            </w:r>
            <w:r w:rsidR="008630A2" w:rsidRPr="00E934A4">
              <w:rPr>
                <w:rFonts w:ascii="Times New Roman" w:hAnsi="Times New Roman"/>
                <w:sz w:val="24"/>
                <w:szCs w:val="24"/>
                <w:lang w:eastAsia="bg-BG"/>
              </w:rPr>
              <w:t xml:space="preserve"> </w:t>
            </w:r>
            <w:r w:rsidRPr="00E934A4">
              <w:rPr>
                <w:rFonts w:ascii="Times New Roman" w:hAnsi="Times New Roman"/>
                <w:sz w:val="24"/>
                <w:szCs w:val="24"/>
                <w:lang w:eastAsia="bg-BG"/>
              </w:rPr>
              <w:t>едно на сто от допустимите</w:t>
            </w:r>
            <w:r w:rsidR="008630A2">
              <w:rPr>
                <w:rFonts w:ascii="Times New Roman" w:hAnsi="Times New Roman"/>
                <w:sz w:val="24"/>
                <w:szCs w:val="24"/>
                <w:lang w:eastAsia="bg-BG"/>
              </w:rPr>
              <w:t xml:space="preserve"> инвестиционни</w:t>
            </w:r>
            <w:r w:rsidRPr="00E934A4">
              <w:rPr>
                <w:rFonts w:ascii="Times New Roman" w:hAnsi="Times New Roman"/>
                <w:sz w:val="24"/>
                <w:szCs w:val="24"/>
                <w:lang w:eastAsia="bg-BG"/>
              </w:rPr>
              <w:t xml:space="preserve"> разходи по проектното предложение.</w:t>
            </w:r>
          </w:p>
          <w:p w14:paraId="29A2CFFB" w14:textId="362CCA2E" w:rsidR="002E70E5" w:rsidRDefault="00A676AA" w:rsidP="00E934A4">
            <w:pPr>
              <w:widowControl w:val="0"/>
              <w:autoSpaceDE w:val="0"/>
              <w:autoSpaceDN w:val="0"/>
              <w:adjustRightInd w:val="0"/>
              <w:spacing w:after="0" w:line="240" w:lineRule="auto"/>
              <w:jc w:val="both"/>
              <w:rPr>
                <w:rFonts w:ascii="Times New Roman" w:hAnsi="Times New Roman"/>
                <w:sz w:val="24"/>
                <w:szCs w:val="24"/>
                <w:lang w:eastAsia="bg-BG"/>
              </w:rPr>
            </w:pPr>
            <w:r>
              <w:rPr>
                <w:rFonts w:ascii="Times New Roman" w:hAnsi="Times New Roman"/>
                <w:sz w:val="24"/>
                <w:szCs w:val="24"/>
                <w:lang w:eastAsia="bg-BG"/>
              </w:rPr>
              <w:t>7</w:t>
            </w:r>
            <w:r w:rsidR="002E70E5" w:rsidRPr="00E934A4">
              <w:rPr>
                <w:rFonts w:ascii="Times New Roman" w:hAnsi="Times New Roman"/>
                <w:sz w:val="24"/>
                <w:szCs w:val="24"/>
                <w:lang w:eastAsia="bg-BG"/>
              </w:rPr>
              <w:t xml:space="preserve">. </w:t>
            </w:r>
            <w:r w:rsidR="002E70E5" w:rsidRPr="009B6E0D">
              <w:rPr>
                <w:rFonts w:ascii="Times New Roman" w:hAnsi="Times New Roman"/>
                <w:sz w:val="24"/>
                <w:szCs w:val="24"/>
                <w:lang w:eastAsia="bg-BG"/>
              </w:rPr>
              <w:t xml:space="preserve">Разходите по т. </w:t>
            </w:r>
            <w:r w:rsidR="002E70E5">
              <w:rPr>
                <w:rFonts w:ascii="Times New Roman" w:hAnsi="Times New Roman"/>
                <w:sz w:val="24"/>
                <w:szCs w:val="24"/>
                <w:lang w:eastAsia="bg-BG"/>
              </w:rPr>
              <w:t>6</w:t>
            </w:r>
            <w:r w:rsidR="002E70E5" w:rsidRPr="009B6E0D">
              <w:rPr>
                <w:rFonts w:ascii="Times New Roman" w:hAnsi="Times New Roman"/>
                <w:sz w:val="24"/>
                <w:szCs w:val="24"/>
                <w:lang w:eastAsia="bg-BG"/>
              </w:rPr>
              <w:t xml:space="preserve"> от Раздел </w:t>
            </w:r>
            <w:r w:rsidR="002E70E5" w:rsidRPr="009B6E0D">
              <w:rPr>
                <w:rFonts w:ascii="Times New Roman" w:hAnsi="Times New Roman"/>
              </w:rPr>
              <w:t xml:space="preserve">14.1 </w:t>
            </w:r>
            <w:r w:rsidR="002E70E5" w:rsidRPr="009B6E0D">
              <w:rPr>
                <w:rFonts w:ascii="Times New Roman" w:hAnsi="Times New Roman"/>
                <w:sz w:val="24"/>
                <w:szCs w:val="24"/>
              </w:rPr>
              <w:t>„Допустими разходи</w:t>
            </w:r>
            <w:r w:rsidR="003F7591">
              <w:rPr>
                <w:rFonts w:ascii="Times New Roman" w:hAnsi="Times New Roman"/>
                <w:sz w:val="24"/>
                <w:szCs w:val="24"/>
                <w:lang w:val="en-US"/>
              </w:rPr>
              <w:t>”</w:t>
            </w:r>
            <w:r w:rsidR="002E70E5" w:rsidRPr="00BB37A7">
              <w:rPr>
                <w:rFonts w:ascii="Times New Roman" w:hAnsi="Times New Roman"/>
              </w:rPr>
              <w:t xml:space="preserve"> са допустими, ако са извършени не по-рано от 1 януари 2014 г., независимо дали всички свързани с тях плащания са направени</w:t>
            </w:r>
            <w:r w:rsidR="002E70E5">
              <w:rPr>
                <w:rFonts w:ascii="Times New Roman" w:hAnsi="Times New Roman"/>
                <w:sz w:val="24"/>
                <w:szCs w:val="24"/>
                <w:lang w:eastAsia="bg-BG"/>
              </w:rPr>
              <w:t>;</w:t>
            </w:r>
          </w:p>
          <w:p w14:paraId="6611A35A" w14:textId="2E0CCE99" w:rsidR="002E70E5" w:rsidRPr="00CF514A" w:rsidRDefault="00A676AA" w:rsidP="00E934A4">
            <w:pPr>
              <w:widowControl w:val="0"/>
              <w:autoSpaceDE w:val="0"/>
              <w:autoSpaceDN w:val="0"/>
              <w:adjustRightInd w:val="0"/>
              <w:spacing w:after="0" w:line="240" w:lineRule="auto"/>
              <w:jc w:val="both"/>
              <w:rPr>
                <w:rFonts w:ascii="Times New Roman" w:hAnsi="Times New Roman"/>
              </w:rPr>
            </w:pPr>
            <w:r>
              <w:rPr>
                <w:rFonts w:ascii="Times New Roman" w:hAnsi="Times New Roman"/>
                <w:sz w:val="24"/>
                <w:szCs w:val="24"/>
                <w:lang w:eastAsia="bg-BG"/>
              </w:rPr>
              <w:t>8</w:t>
            </w:r>
            <w:r w:rsidR="002E70E5">
              <w:rPr>
                <w:rFonts w:ascii="Times New Roman" w:hAnsi="Times New Roman"/>
                <w:sz w:val="24"/>
                <w:szCs w:val="24"/>
                <w:lang w:eastAsia="bg-BG"/>
              </w:rPr>
              <w:t xml:space="preserve">. </w:t>
            </w:r>
            <w:r w:rsidR="002E70E5" w:rsidRPr="00BB37A7">
              <w:rPr>
                <w:rFonts w:ascii="Times New Roman" w:hAnsi="Times New Roman"/>
              </w:rPr>
              <w:t xml:space="preserve">Дейностите и разходите по проекта с изключение на разходите по </w:t>
            </w:r>
            <w:r w:rsidR="002E70E5">
              <w:rPr>
                <w:rFonts w:ascii="Times New Roman" w:hAnsi="Times New Roman"/>
              </w:rPr>
              <w:t xml:space="preserve">т. 6 </w:t>
            </w:r>
            <w:r w:rsidR="002E70E5" w:rsidRPr="00BB37A7">
              <w:rPr>
                <w:rFonts w:ascii="Times New Roman" w:hAnsi="Times New Roman"/>
              </w:rPr>
              <w:t>от Раздел 14.1. „Допустими разходи” са допустими, ако са извършени след подаване на проектното предложение, независимо дали всички свързани с тях плащания са направени.</w:t>
            </w:r>
          </w:p>
          <w:p w14:paraId="66C45BAB" w14:textId="05CF6155" w:rsidR="002E70E5" w:rsidRPr="00E934A4" w:rsidRDefault="00A676AA" w:rsidP="00E934A4">
            <w:pPr>
              <w:widowControl w:val="0"/>
              <w:autoSpaceDE w:val="0"/>
              <w:autoSpaceDN w:val="0"/>
              <w:adjustRightInd w:val="0"/>
              <w:spacing w:after="0" w:line="240" w:lineRule="auto"/>
              <w:jc w:val="both"/>
              <w:rPr>
                <w:rFonts w:ascii="Times New Roman" w:hAnsi="Times New Roman"/>
                <w:sz w:val="24"/>
                <w:szCs w:val="24"/>
                <w:lang w:eastAsia="bg-BG"/>
              </w:rPr>
            </w:pPr>
            <w:r>
              <w:rPr>
                <w:rFonts w:ascii="Times New Roman" w:hAnsi="Times New Roman"/>
                <w:sz w:val="24"/>
                <w:szCs w:val="24"/>
                <w:lang w:eastAsia="bg-BG"/>
              </w:rPr>
              <w:t>9</w:t>
            </w:r>
            <w:r w:rsidR="002E70E5" w:rsidRPr="00E934A4">
              <w:rPr>
                <w:rFonts w:ascii="Times New Roman" w:hAnsi="Times New Roman"/>
                <w:sz w:val="24"/>
                <w:szCs w:val="24"/>
                <w:lang w:eastAsia="bg-BG"/>
              </w:rPr>
              <w:t>. Закупуването чрез финансов лизинг на активите е допустимо, при условие че бенефициентът стане собственик на съответния актив не по-късно от датата на подаване на искането за междинно или окончателно плащане за същия актив.</w:t>
            </w:r>
          </w:p>
          <w:p w14:paraId="15FDA7C2" w14:textId="385D73F1" w:rsidR="002E70E5" w:rsidRPr="00741FE7" w:rsidRDefault="00A676AA" w:rsidP="00534549">
            <w:pPr>
              <w:widowControl w:val="0"/>
              <w:autoSpaceDE w:val="0"/>
              <w:autoSpaceDN w:val="0"/>
              <w:adjustRightInd w:val="0"/>
              <w:spacing w:after="0" w:line="240" w:lineRule="auto"/>
              <w:jc w:val="both"/>
              <w:rPr>
                <w:rFonts w:ascii="Times New Roman" w:hAnsi="Times New Roman"/>
                <w:sz w:val="24"/>
                <w:szCs w:val="24"/>
              </w:rPr>
            </w:pPr>
            <w:r w:rsidRPr="00F60AC8">
              <w:rPr>
                <w:rFonts w:ascii="Times New Roman" w:hAnsi="Times New Roman"/>
                <w:sz w:val="24"/>
                <w:szCs w:val="24"/>
                <w:lang w:eastAsia="bg-BG"/>
              </w:rPr>
              <w:t>10</w:t>
            </w:r>
            <w:r w:rsidR="002E70E5" w:rsidRPr="00F60AC8">
              <w:rPr>
                <w:rFonts w:ascii="Times New Roman" w:hAnsi="Times New Roman"/>
                <w:sz w:val="24"/>
                <w:szCs w:val="24"/>
                <w:lang w:eastAsia="bg-BG"/>
              </w:rPr>
              <w:t xml:space="preserve">. </w:t>
            </w:r>
            <w:r w:rsidR="002E70E5" w:rsidRPr="00741FE7">
              <w:rPr>
                <w:rFonts w:ascii="Times New Roman" w:hAnsi="Times New Roman"/>
                <w:sz w:val="24"/>
                <w:szCs w:val="24"/>
              </w:rPr>
              <w:t xml:space="preserve">Оценителната комисия по чл. 33 от ЗУСЕСИФ извършва оценка на основателността на предложените за финансиране разходи от т. 1.1 до т. 6 от Раздел 14.1. „Допустими разходи” чрез съпоставяне на предложените разходи с определените от ДФЗ-РА референтни разходи за допустими за финансиране активи и услуги </w:t>
            </w:r>
            <w:r w:rsidR="002E70E5" w:rsidRPr="00F60AC8">
              <w:rPr>
                <w:rFonts w:ascii="Times New Roman" w:hAnsi="Times New Roman"/>
                <w:sz w:val="24"/>
                <w:szCs w:val="24"/>
                <w:lang w:eastAsia="bg-BG"/>
              </w:rPr>
              <w:t>и/или сравняване на представени оферти</w:t>
            </w:r>
            <w:r w:rsidR="002E70E5" w:rsidRPr="00741FE7">
              <w:rPr>
                <w:rFonts w:ascii="Times New Roman" w:hAnsi="Times New Roman"/>
                <w:sz w:val="24"/>
                <w:szCs w:val="24"/>
              </w:rPr>
              <w:t>.</w:t>
            </w:r>
          </w:p>
          <w:p w14:paraId="3F1981E3" w14:textId="135C3799" w:rsidR="002E70E5" w:rsidRPr="00741FE7" w:rsidRDefault="00A676AA" w:rsidP="00534549">
            <w:pPr>
              <w:widowControl w:val="0"/>
              <w:autoSpaceDE w:val="0"/>
              <w:autoSpaceDN w:val="0"/>
              <w:adjustRightInd w:val="0"/>
              <w:spacing w:after="0" w:line="240" w:lineRule="auto"/>
              <w:jc w:val="both"/>
              <w:rPr>
                <w:rFonts w:ascii="Times New Roman" w:hAnsi="Times New Roman"/>
                <w:sz w:val="24"/>
                <w:szCs w:val="24"/>
                <w:shd w:val="clear" w:color="auto" w:fill="FEFEFE"/>
              </w:rPr>
            </w:pPr>
            <w:r w:rsidRPr="00741FE7">
              <w:rPr>
                <w:rFonts w:ascii="Times New Roman" w:hAnsi="Times New Roman"/>
                <w:sz w:val="24"/>
                <w:szCs w:val="24"/>
              </w:rPr>
              <w:t>11</w:t>
            </w:r>
            <w:r w:rsidR="002E70E5" w:rsidRPr="00741FE7">
              <w:rPr>
                <w:rFonts w:ascii="Times New Roman" w:hAnsi="Times New Roman"/>
                <w:sz w:val="24"/>
                <w:szCs w:val="24"/>
              </w:rPr>
              <w:t>. „</w:t>
            </w:r>
            <w:r w:rsidR="002E70E5" w:rsidRPr="00741FE7">
              <w:rPr>
                <w:rFonts w:ascii="Times New Roman" w:hAnsi="Times New Roman"/>
                <w:sz w:val="24"/>
                <w:szCs w:val="24"/>
                <w:shd w:val="clear" w:color="auto" w:fill="FEFEFE"/>
              </w:rPr>
              <w:t xml:space="preserve">Списък с наименованията на активите, дейностите и услугите, за които са определени референтни разходи“, е Приложение № </w:t>
            </w:r>
            <w:r w:rsidR="002426EE" w:rsidRPr="00741FE7">
              <w:rPr>
                <w:rFonts w:ascii="Times New Roman" w:hAnsi="Times New Roman"/>
                <w:sz w:val="24"/>
                <w:szCs w:val="24"/>
                <w:shd w:val="clear" w:color="auto" w:fill="FEFEFE"/>
              </w:rPr>
              <w:t>7</w:t>
            </w:r>
            <w:r w:rsidR="002E70E5" w:rsidRPr="00741FE7">
              <w:rPr>
                <w:rFonts w:ascii="Times New Roman" w:hAnsi="Times New Roman"/>
                <w:sz w:val="24"/>
                <w:szCs w:val="24"/>
                <w:shd w:val="clear" w:color="auto" w:fill="FEFEFE"/>
              </w:rPr>
              <w:t xml:space="preserve"> към настоящите Условия за кандидатстване. </w:t>
            </w:r>
          </w:p>
          <w:p w14:paraId="6465DE30" w14:textId="4821C9AC" w:rsidR="002E70E5" w:rsidRDefault="00060442" w:rsidP="00FD355B">
            <w:pPr>
              <w:widowControl w:val="0"/>
              <w:autoSpaceDE w:val="0"/>
              <w:autoSpaceDN w:val="0"/>
              <w:adjustRightInd w:val="0"/>
              <w:spacing w:after="0" w:line="240" w:lineRule="auto"/>
              <w:jc w:val="both"/>
              <w:rPr>
                <w:rFonts w:ascii="Times New Roman" w:hAnsi="Times New Roman"/>
                <w:sz w:val="24"/>
                <w:szCs w:val="24"/>
                <w:lang w:eastAsia="bg-BG"/>
              </w:rPr>
            </w:pPr>
            <w:r>
              <w:rPr>
                <w:rFonts w:ascii="Times New Roman" w:hAnsi="Times New Roman"/>
                <w:sz w:val="24"/>
                <w:szCs w:val="24"/>
                <w:lang w:eastAsia="bg-BG"/>
              </w:rPr>
              <w:t>12</w:t>
            </w:r>
            <w:r w:rsidR="002E70E5">
              <w:rPr>
                <w:rFonts w:ascii="Times New Roman" w:hAnsi="Times New Roman"/>
                <w:sz w:val="24"/>
                <w:szCs w:val="24"/>
                <w:lang w:eastAsia="bg-BG"/>
              </w:rPr>
              <w:t>.</w:t>
            </w:r>
            <w:r w:rsidR="002E70E5" w:rsidRPr="00E934A4">
              <w:rPr>
                <w:rFonts w:ascii="Times New Roman" w:hAnsi="Times New Roman"/>
                <w:sz w:val="24"/>
                <w:szCs w:val="24"/>
                <w:lang w:eastAsia="bg-BG"/>
              </w:rPr>
              <w:t xml:space="preserve">. За всеки заявен за финансиране разход, който към датата на подаване на проектното предложение е включен в списъка по т. </w:t>
            </w:r>
            <w:r w:rsidR="00E73829">
              <w:rPr>
                <w:rFonts w:ascii="Times New Roman" w:hAnsi="Times New Roman"/>
                <w:sz w:val="24"/>
                <w:szCs w:val="24"/>
                <w:lang w:eastAsia="bg-BG"/>
              </w:rPr>
              <w:t>11</w:t>
            </w:r>
            <w:r w:rsidR="002E70E5" w:rsidRPr="00E934A4">
              <w:rPr>
                <w:rFonts w:ascii="Times New Roman" w:hAnsi="Times New Roman"/>
                <w:sz w:val="24"/>
                <w:szCs w:val="24"/>
                <w:lang w:eastAsia="bg-BG"/>
              </w:rPr>
              <w:t xml:space="preserve">, </w:t>
            </w:r>
            <w:r w:rsidR="002E70E5" w:rsidRPr="009B6E0D">
              <w:rPr>
                <w:rFonts w:ascii="Times New Roman" w:hAnsi="Times New Roman"/>
                <w:sz w:val="24"/>
                <w:szCs w:val="24"/>
                <w:lang w:eastAsia="bg-BG"/>
              </w:rPr>
              <w:t xml:space="preserve">кандидатът представя една независима оферта, която съдържа наименованието на </w:t>
            </w:r>
            <w:proofErr w:type="spellStart"/>
            <w:r w:rsidR="002E70E5" w:rsidRPr="009B6E0D">
              <w:rPr>
                <w:rFonts w:ascii="Times New Roman" w:hAnsi="Times New Roman"/>
                <w:sz w:val="24"/>
                <w:szCs w:val="24"/>
                <w:lang w:eastAsia="bg-BG"/>
              </w:rPr>
              <w:t>оферента</w:t>
            </w:r>
            <w:proofErr w:type="spellEnd"/>
            <w:r w:rsidR="002E70E5" w:rsidRPr="009B6E0D">
              <w:rPr>
                <w:rFonts w:ascii="Times New Roman" w:hAnsi="Times New Roman"/>
                <w:sz w:val="24"/>
                <w:szCs w:val="24"/>
                <w:lang w:eastAsia="bg-BG"/>
              </w:rPr>
              <w:t xml:space="preserve">, срока на валидност на офертата, датата на издаване на офертата, подпис и печат на </w:t>
            </w:r>
            <w:proofErr w:type="spellStart"/>
            <w:r w:rsidR="002E70E5" w:rsidRPr="009B6E0D">
              <w:rPr>
                <w:rFonts w:ascii="Times New Roman" w:hAnsi="Times New Roman"/>
                <w:sz w:val="24"/>
                <w:szCs w:val="24"/>
                <w:lang w:eastAsia="bg-BG"/>
              </w:rPr>
              <w:t>оферента</w:t>
            </w:r>
            <w:proofErr w:type="spellEnd"/>
            <w:r w:rsidR="002E70E5" w:rsidRPr="009B6E0D">
              <w:rPr>
                <w:rFonts w:ascii="Times New Roman" w:hAnsi="Times New Roman"/>
                <w:sz w:val="24"/>
                <w:szCs w:val="24"/>
                <w:lang w:eastAsia="bg-BG"/>
              </w:rPr>
              <w:t xml:space="preserve">, подробна техническа спецификация на активите/услугите, цена в левове или евро с посочен данък върху добавената стойност (ДДС). </w:t>
            </w:r>
          </w:p>
          <w:p w14:paraId="3309D34C" w14:textId="3ACFD6BF" w:rsidR="002E70E5" w:rsidRDefault="00E73829" w:rsidP="00FD355B">
            <w:pPr>
              <w:widowControl w:val="0"/>
              <w:autoSpaceDE w:val="0"/>
              <w:autoSpaceDN w:val="0"/>
              <w:adjustRightInd w:val="0"/>
              <w:spacing w:after="0" w:line="240" w:lineRule="auto"/>
              <w:jc w:val="both"/>
              <w:rPr>
                <w:rFonts w:ascii="Times New Roman" w:hAnsi="Times New Roman"/>
                <w:sz w:val="24"/>
                <w:szCs w:val="24"/>
                <w:lang w:eastAsia="bg-BG"/>
              </w:rPr>
            </w:pPr>
            <w:r w:rsidRPr="00E73829">
              <w:rPr>
                <w:rFonts w:ascii="Times New Roman" w:hAnsi="Times New Roman"/>
                <w:sz w:val="24"/>
                <w:szCs w:val="24"/>
                <w:lang w:eastAsia="bg-BG"/>
              </w:rPr>
              <w:t xml:space="preserve">Оценителната комисия по чл. 33 от ЗУСЕСИФ извършва </w:t>
            </w:r>
            <w:r w:rsidR="002E70E5" w:rsidRPr="009B6E0D">
              <w:rPr>
                <w:rFonts w:ascii="Times New Roman" w:hAnsi="Times New Roman"/>
                <w:sz w:val="24"/>
                <w:szCs w:val="24"/>
                <w:lang w:eastAsia="bg-BG"/>
              </w:rPr>
              <w:t xml:space="preserve">съпоставка между размера на определения референтен разход и на предложения за финансиране от </w:t>
            </w:r>
            <w:r w:rsidR="002E70E5" w:rsidRPr="002F3CC9">
              <w:rPr>
                <w:rFonts w:ascii="Times New Roman" w:hAnsi="Times New Roman"/>
                <w:sz w:val="24"/>
                <w:szCs w:val="24"/>
                <w:lang w:eastAsia="bg-BG"/>
              </w:rPr>
              <w:t>кандидата, като одобрява за финансиране разхода до по-ниския му размер.</w:t>
            </w:r>
          </w:p>
          <w:p w14:paraId="1AFBC7C1" w14:textId="77777777" w:rsidR="002E70E5" w:rsidRPr="002F3CC9" w:rsidRDefault="002E70E5" w:rsidP="00FD355B">
            <w:pPr>
              <w:widowControl w:val="0"/>
              <w:autoSpaceDE w:val="0"/>
              <w:autoSpaceDN w:val="0"/>
              <w:adjustRightInd w:val="0"/>
              <w:spacing w:after="0" w:line="240" w:lineRule="auto"/>
              <w:jc w:val="both"/>
              <w:rPr>
                <w:rFonts w:ascii="Times New Roman" w:hAnsi="Times New Roman"/>
                <w:sz w:val="24"/>
                <w:szCs w:val="24"/>
                <w:lang w:eastAsia="bg-BG"/>
              </w:rPr>
            </w:pPr>
            <w:r>
              <w:rPr>
                <w:rFonts w:ascii="Times New Roman" w:hAnsi="Times New Roman"/>
                <w:sz w:val="24"/>
                <w:szCs w:val="24"/>
                <w:lang w:eastAsia="bg-BG"/>
              </w:rPr>
              <w:t xml:space="preserve">Изискването не се прилага за кандидати, възложители по реда на </w:t>
            </w:r>
            <w:r w:rsidRPr="00E934A4">
              <w:rPr>
                <w:rFonts w:ascii="Times New Roman" w:hAnsi="Times New Roman"/>
                <w:sz w:val="24"/>
                <w:szCs w:val="24"/>
                <w:lang w:eastAsia="bg-BG"/>
              </w:rPr>
              <w:t>чл. 5 и 6 от Закона за обществените поръчки</w:t>
            </w:r>
            <w:r>
              <w:rPr>
                <w:rFonts w:ascii="Times New Roman" w:hAnsi="Times New Roman"/>
                <w:sz w:val="24"/>
                <w:szCs w:val="24"/>
                <w:lang w:eastAsia="bg-BG"/>
              </w:rPr>
              <w:t>.</w:t>
            </w:r>
          </w:p>
          <w:p w14:paraId="32B8660B" w14:textId="1A3BF571" w:rsidR="002E70E5"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1</w:t>
            </w:r>
            <w:r w:rsidR="00E73829">
              <w:rPr>
                <w:rFonts w:ascii="Times New Roman" w:hAnsi="Times New Roman"/>
                <w:sz w:val="24"/>
                <w:szCs w:val="24"/>
                <w:lang w:eastAsia="bg-BG"/>
              </w:rPr>
              <w:t>3</w:t>
            </w:r>
            <w:r w:rsidRPr="00E934A4">
              <w:rPr>
                <w:rFonts w:ascii="Times New Roman" w:hAnsi="Times New Roman"/>
                <w:sz w:val="24"/>
                <w:szCs w:val="24"/>
                <w:lang w:eastAsia="bg-BG"/>
              </w:rPr>
              <w:t xml:space="preserve">. За всеки заявен за финансиране разход, който към датата на подаване на проектното предложение не е включен в списъка по </w:t>
            </w:r>
            <w:r>
              <w:rPr>
                <w:rFonts w:ascii="Times New Roman" w:hAnsi="Times New Roman"/>
                <w:sz w:val="24"/>
                <w:szCs w:val="24"/>
                <w:lang w:eastAsia="bg-BG"/>
              </w:rPr>
              <w:t>т.</w:t>
            </w:r>
            <w:r w:rsidR="00E73829">
              <w:rPr>
                <w:rFonts w:ascii="Times New Roman" w:hAnsi="Times New Roman"/>
                <w:sz w:val="24"/>
                <w:szCs w:val="24"/>
                <w:lang w:eastAsia="bg-BG"/>
              </w:rPr>
              <w:t xml:space="preserve"> 11</w:t>
            </w:r>
            <w:r w:rsidRPr="00E934A4">
              <w:rPr>
                <w:rFonts w:ascii="Times New Roman" w:hAnsi="Times New Roman"/>
                <w:sz w:val="24"/>
                <w:szCs w:val="24"/>
                <w:lang w:eastAsia="bg-BG"/>
              </w:rPr>
              <w:t>, кандидатът представя най-малко три съпоставими независими оферти,</w:t>
            </w:r>
            <w:r>
              <w:rPr>
                <w:rFonts w:ascii="Times New Roman" w:hAnsi="Times New Roman"/>
                <w:sz w:val="24"/>
                <w:szCs w:val="24"/>
                <w:lang w:eastAsia="bg-BG"/>
              </w:rPr>
              <w:t xml:space="preserve"> които</w:t>
            </w:r>
            <w:r w:rsidRPr="00E934A4">
              <w:rPr>
                <w:rFonts w:ascii="Times New Roman" w:hAnsi="Times New Roman"/>
                <w:sz w:val="24"/>
                <w:szCs w:val="24"/>
                <w:lang w:eastAsia="bg-BG"/>
              </w:rPr>
              <w:t xml:space="preserve"> </w:t>
            </w:r>
            <w:r w:rsidRPr="009B6E0D">
              <w:rPr>
                <w:rFonts w:ascii="Times New Roman" w:hAnsi="Times New Roman"/>
                <w:sz w:val="24"/>
                <w:szCs w:val="24"/>
                <w:lang w:eastAsia="bg-BG"/>
              </w:rPr>
              <w:t>съдържа</w:t>
            </w:r>
            <w:r>
              <w:rPr>
                <w:rFonts w:ascii="Times New Roman" w:hAnsi="Times New Roman"/>
                <w:sz w:val="24"/>
                <w:szCs w:val="24"/>
                <w:lang w:eastAsia="bg-BG"/>
              </w:rPr>
              <w:t>т</w:t>
            </w:r>
            <w:r w:rsidRPr="009B6E0D">
              <w:rPr>
                <w:rFonts w:ascii="Times New Roman" w:hAnsi="Times New Roman"/>
                <w:sz w:val="24"/>
                <w:szCs w:val="24"/>
                <w:lang w:eastAsia="bg-BG"/>
              </w:rPr>
              <w:t xml:space="preserve"> наименованието на </w:t>
            </w:r>
            <w:proofErr w:type="spellStart"/>
            <w:r w:rsidRPr="009B6E0D">
              <w:rPr>
                <w:rFonts w:ascii="Times New Roman" w:hAnsi="Times New Roman"/>
                <w:sz w:val="24"/>
                <w:szCs w:val="24"/>
                <w:lang w:eastAsia="bg-BG"/>
              </w:rPr>
              <w:t>оферента</w:t>
            </w:r>
            <w:proofErr w:type="spellEnd"/>
            <w:r w:rsidRPr="009B6E0D">
              <w:rPr>
                <w:rFonts w:ascii="Times New Roman" w:hAnsi="Times New Roman"/>
                <w:sz w:val="24"/>
                <w:szCs w:val="24"/>
                <w:lang w:eastAsia="bg-BG"/>
              </w:rPr>
              <w:t xml:space="preserve">, срока на валидност на офертата, датата на издаване на офертата, подпис и печат на </w:t>
            </w:r>
            <w:proofErr w:type="spellStart"/>
            <w:r w:rsidRPr="009B6E0D">
              <w:rPr>
                <w:rFonts w:ascii="Times New Roman" w:hAnsi="Times New Roman"/>
                <w:sz w:val="24"/>
                <w:szCs w:val="24"/>
                <w:lang w:eastAsia="bg-BG"/>
              </w:rPr>
              <w:t>оферента</w:t>
            </w:r>
            <w:proofErr w:type="spellEnd"/>
            <w:r w:rsidRPr="009B6E0D">
              <w:rPr>
                <w:rFonts w:ascii="Times New Roman" w:hAnsi="Times New Roman"/>
                <w:sz w:val="24"/>
                <w:szCs w:val="24"/>
                <w:lang w:eastAsia="bg-BG"/>
              </w:rPr>
              <w:t xml:space="preserve">, подробна техническа спецификация на активите/услугите, цена в левове или евро с посочен данък върху добавената стойност (ДДС). </w:t>
            </w:r>
          </w:p>
          <w:p w14:paraId="672F8C2F" w14:textId="3A5D7E5E" w:rsidR="002E70E5" w:rsidRDefault="002E70E5" w:rsidP="004131E4">
            <w:pPr>
              <w:widowControl w:val="0"/>
              <w:autoSpaceDE w:val="0"/>
              <w:autoSpaceDN w:val="0"/>
              <w:adjustRightInd w:val="0"/>
              <w:spacing w:after="0" w:line="240" w:lineRule="auto"/>
              <w:jc w:val="both"/>
              <w:rPr>
                <w:rFonts w:ascii="Times New Roman" w:hAnsi="Times New Roman"/>
                <w:sz w:val="24"/>
                <w:szCs w:val="24"/>
                <w:lang w:eastAsia="bg-BG"/>
              </w:rPr>
            </w:pPr>
            <w:r w:rsidRPr="002F3CC9">
              <w:rPr>
                <w:rFonts w:ascii="Times New Roman" w:hAnsi="Times New Roman"/>
                <w:sz w:val="24"/>
                <w:szCs w:val="24"/>
                <w:lang w:eastAsia="bg-BG"/>
              </w:rPr>
              <w:t xml:space="preserve">В случаите на </w:t>
            </w:r>
            <w:r>
              <w:rPr>
                <w:rFonts w:ascii="Times New Roman" w:hAnsi="Times New Roman"/>
                <w:sz w:val="24"/>
                <w:szCs w:val="24"/>
                <w:lang w:eastAsia="bg-BG"/>
              </w:rPr>
              <w:t>разходите</w:t>
            </w:r>
            <w:r w:rsidRPr="002F3CC9">
              <w:rPr>
                <w:rFonts w:ascii="Times New Roman" w:hAnsi="Times New Roman"/>
                <w:sz w:val="24"/>
                <w:szCs w:val="24"/>
                <w:lang w:eastAsia="bg-BG"/>
              </w:rPr>
              <w:t xml:space="preserve"> по т. 1.2</w:t>
            </w:r>
            <w:r w:rsidR="008B2DF6">
              <w:rPr>
                <w:rFonts w:ascii="Times New Roman" w:hAnsi="Times New Roman"/>
                <w:sz w:val="24"/>
                <w:szCs w:val="24"/>
                <w:lang w:eastAsia="bg-BG"/>
              </w:rPr>
              <w:t xml:space="preserve"> и</w:t>
            </w:r>
            <w:r w:rsidRPr="002F3CC9">
              <w:rPr>
                <w:rFonts w:ascii="Times New Roman" w:hAnsi="Times New Roman"/>
                <w:sz w:val="24"/>
                <w:szCs w:val="24"/>
                <w:lang w:eastAsia="bg-BG"/>
              </w:rPr>
              <w:t xml:space="preserve"> 1.</w:t>
            </w:r>
            <w:r w:rsidR="008B2DF6">
              <w:rPr>
                <w:rFonts w:ascii="Times New Roman" w:hAnsi="Times New Roman"/>
                <w:sz w:val="24"/>
                <w:szCs w:val="24"/>
                <w:lang w:eastAsia="bg-BG"/>
              </w:rPr>
              <w:t>4</w:t>
            </w:r>
            <w:r w:rsidRPr="002F3CC9">
              <w:t xml:space="preserve"> </w:t>
            </w:r>
            <w:r w:rsidRPr="002F3CC9">
              <w:rPr>
                <w:rFonts w:ascii="Times New Roman" w:hAnsi="Times New Roman"/>
                <w:sz w:val="24"/>
                <w:szCs w:val="24"/>
                <w:lang w:eastAsia="bg-BG"/>
              </w:rPr>
              <w:t xml:space="preserve">от раздел 14.1. </w:t>
            </w:r>
            <w:r>
              <w:rPr>
                <w:rFonts w:ascii="Times New Roman" w:hAnsi="Times New Roman"/>
                <w:sz w:val="24"/>
                <w:szCs w:val="24"/>
                <w:lang w:eastAsia="bg-BG"/>
              </w:rPr>
              <w:t>„</w:t>
            </w:r>
            <w:r w:rsidRPr="002F3CC9">
              <w:rPr>
                <w:rFonts w:ascii="Times New Roman" w:hAnsi="Times New Roman"/>
                <w:sz w:val="24"/>
                <w:szCs w:val="24"/>
                <w:lang w:eastAsia="bg-BG"/>
              </w:rPr>
              <w:t>Допустими разходи</w:t>
            </w:r>
            <w:r>
              <w:rPr>
                <w:rFonts w:ascii="Times New Roman" w:hAnsi="Times New Roman"/>
                <w:sz w:val="24"/>
                <w:szCs w:val="24"/>
                <w:lang w:eastAsia="bg-BG"/>
              </w:rPr>
              <w:t>”</w:t>
            </w:r>
            <w:r w:rsidRPr="002F3CC9">
              <w:rPr>
                <w:rFonts w:ascii="Times New Roman" w:hAnsi="Times New Roman"/>
                <w:sz w:val="24"/>
                <w:szCs w:val="24"/>
                <w:lang w:eastAsia="bg-BG"/>
              </w:rPr>
              <w:t xml:space="preserve"> в </w:t>
            </w:r>
            <w:r w:rsidRPr="002F3CC9">
              <w:rPr>
                <w:rFonts w:ascii="Times New Roman" w:hAnsi="Times New Roman"/>
                <w:sz w:val="24"/>
                <w:szCs w:val="24"/>
                <w:lang w:eastAsia="bg-BG"/>
              </w:rPr>
              <w:lastRenderedPageBreak/>
              <w:t>техническите спецификации на активите следва да</w:t>
            </w:r>
            <w:r>
              <w:rPr>
                <w:rFonts w:ascii="Times New Roman" w:hAnsi="Times New Roman"/>
                <w:sz w:val="24"/>
                <w:szCs w:val="24"/>
                <w:lang w:eastAsia="bg-BG"/>
              </w:rPr>
              <w:t xml:space="preserve"> се</w:t>
            </w:r>
            <w:r w:rsidRPr="002F3CC9">
              <w:rPr>
                <w:rFonts w:ascii="Times New Roman" w:hAnsi="Times New Roman"/>
                <w:sz w:val="24"/>
                <w:szCs w:val="24"/>
                <w:lang w:eastAsia="bg-BG"/>
              </w:rPr>
              <w:t xml:space="preserve"> включват и данни за производителността на техниката</w:t>
            </w:r>
            <w:r>
              <w:rPr>
                <w:rFonts w:ascii="Times New Roman" w:hAnsi="Times New Roman"/>
                <w:sz w:val="24"/>
                <w:szCs w:val="24"/>
                <w:lang w:eastAsia="bg-BG"/>
              </w:rPr>
              <w:t xml:space="preserve">, машините и/или </w:t>
            </w:r>
            <w:r w:rsidRPr="002F3CC9">
              <w:rPr>
                <w:rFonts w:ascii="Times New Roman" w:hAnsi="Times New Roman"/>
                <w:sz w:val="24"/>
                <w:szCs w:val="24"/>
                <w:lang w:eastAsia="bg-BG"/>
              </w:rPr>
              <w:t>оборудването</w:t>
            </w:r>
            <w:r>
              <w:rPr>
                <w:rFonts w:ascii="Times New Roman" w:hAnsi="Times New Roman"/>
                <w:sz w:val="24"/>
                <w:szCs w:val="24"/>
                <w:lang w:eastAsia="bg-BG"/>
              </w:rPr>
              <w:t xml:space="preserve">. </w:t>
            </w:r>
          </w:p>
          <w:p w14:paraId="2621DF43" w14:textId="7C1C00BE" w:rsidR="002E70E5" w:rsidRDefault="002E70E5" w:rsidP="004131E4">
            <w:pPr>
              <w:widowControl w:val="0"/>
              <w:autoSpaceDE w:val="0"/>
              <w:autoSpaceDN w:val="0"/>
              <w:adjustRightInd w:val="0"/>
              <w:spacing w:after="0" w:line="240" w:lineRule="auto"/>
              <w:jc w:val="both"/>
              <w:rPr>
                <w:rFonts w:ascii="Times New Roman" w:hAnsi="Times New Roman"/>
                <w:sz w:val="24"/>
                <w:szCs w:val="24"/>
                <w:lang w:eastAsia="bg-BG"/>
              </w:rPr>
            </w:pPr>
            <w:r w:rsidRPr="002F3CC9">
              <w:rPr>
                <w:rFonts w:ascii="Times New Roman" w:hAnsi="Times New Roman"/>
                <w:sz w:val="24"/>
                <w:szCs w:val="24"/>
                <w:lang w:eastAsia="bg-BG"/>
              </w:rPr>
              <w:t xml:space="preserve">Офертите за дейности по т. </w:t>
            </w:r>
            <w:r>
              <w:rPr>
                <w:rFonts w:ascii="Times New Roman" w:hAnsi="Times New Roman"/>
                <w:sz w:val="24"/>
                <w:szCs w:val="24"/>
                <w:lang w:eastAsia="bg-BG"/>
              </w:rPr>
              <w:t>1.</w:t>
            </w:r>
            <w:r w:rsidR="008B2DF6">
              <w:rPr>
                <w:rFonts w:ascii="Times New Roman" w:hAnsi="Times New Roman"/>
                <w:sz w:val="24"/>
                <w:szCs w:val="24"/>
                <w:lang w:eastAsia="bg-BG"/>
              </w:rPr>
              <w:t>4</w:t>
            </w:r>
            <w:r w:rsidRPr="002F3CC9">
              <w:rPr>
                <w:rFonts w:ascii="Times New Roman" w:hAnsi="Times New Roman"/>
                <w:sz w:val="24"/>
                <w:szCs w:val="24"/>
                <w:lang w:eastAsia="bg-BG"/>
              </w:rPr>
              <w:t xml:space="preserve"> от раздел 14.1. </w:t>
            </w:r>
            <w:r>
              <w:rPr>
                <w:rFonts w:ascii="Times New Roman" w:hAnsi="Times New Roman"/>
                <w:sz w:val="24"/>
                <w:szCs w:val="24"/>
                <w:lang w:eastAsia="bg-BG"/>
              </w:rPr>
              <w:t>„</w:t>
            </w:r>
            <w:r w:rsidRPr="002F3CC9">
              <w:rPr>
                <w:rFonts w:ascii="Times New Roman" w:hAnsi="Times New Roman"/>
                <w:sz w:val="24"/>
                <w:szCs w:val="24"/>
                <w:lang w:eastAsia="bg-BG"/>
              </w:rPr>
              <w:t>Допустими разходи</w:t>
            </w:r>
            <w:r>
              <w:rPr>
                <w:rFonts w:ascii="Times New Roman" w:hAnsi="Times New Roman"/>
                <w:sz w:val="24"/>
                <w:szCs w:val="24"/>
                <w:lang w:eastAsia="bg-BG"/>
              </w:rPr>
              <w:t>”</w:t>
            </w:r>
            <w:r w:rsidRPr="002F3CC9">
              <w:rPr>
                <w:rFonts w:ascii="Times New Roman" w:hAnsi="Times New Roman"/>
                <w:sz w:val="24"/>
                <w:szCs w:val="24"/>
                <w:lang w:eastAsia="bg-BG"/>
              </w:rPr>
              <w:t xml:space="preserve"> трябва да са придружени от сертификат за одобрение на типа на Европейската общност, в случай, че са заявени точки по т. 2 от Раздел 22</w:t>
            </w:r>
            <w:r w:rsidRPr="002F3CC9">
              <w:t xml:space="preserve"> </w:t>
            </w:r>
            <w:r w:rsidRPr="00CF514A">
              <w:rPr>
                <w:rFonts w:ascii="Times New Roman" w:hAnsi="Times New Roman"/>
                <w:sz w:val="24"/>
                <w:szCs w:val="24"/>
                <w:lang w:eastAsia="bg-BG"/>
              </w:rPr>
              <w:t>„</w:t>
            </w:r>
            <w:r w:rsidRPr="002F3CC9">
              <w:rPr>
                <w:rFonts w:ascii="Times New Roman" w:hAnsi="Times New Roman"/>
                <w:sz w:val="24"/>
                <w:szCs w:val="24"/>
                <w:lang w:eastAsia="bg-BG"/>
              </w:rPr>
              <w:t xml:space="preserve">Критерии и методика за оценка на проектните предложения“. </w:t>
            </w:r>
          </w:p>
          <w:p w14:paraId="7C7ECE4D" w14:textId="126A174E" w:rsidR="002E70E5" w:rsidRPr="009B6E0D" w:rsidRDefault="002E70E5" w:rsidP="00911B9D">
            <w:pPr>
              <w:widowControl w:val="0"/>
              <w:autoSpaceDE w:val="0"/>
              <w:autoSpaceDN w:val="0"/>
              <w:adjustRightInd w:val="0"/>
              <w:spacing w:after="0" w:line="240" w:lineRule="auto"/>
              <w:jc w:val="both"/>
              <w:rPr>
                <w:rFonts w:ascii="Times New Roman" w:hAnsi="Times New Roman"/>
                <w:sz w:val="24"/>
                <w:szCs w:val="24"/>
                <w:lang w:eastAsia="bg-BG"/>
              </w:rPr>
            </w:pPr>
            <w:r w:rsidRPr="009B6E0D">
              <w:rPr>
                <w:rFonts w:ascii="Times New Roman" w:hAnsi="Times New Roman"/>
                <w:sz w:val="24"/>
                <w:szCs w:val="24"/>
                <w:lang w:eastAsia="bg-BG"/>
              </w:rPr>
              <w:t>Кандидатът представя и решение за избор на доставчика/изпълнителя, запитване за оферта по образец съгласно приложение №</w:t>
            </w:r>
            <w:r w:rsidR="00DA4095">
              <w:rPr>
                <w:rFonts w:ascii="Times New Roman" w:hAnsi="Times New Roman"/>
                <w:sz w:val="24"/>
                <w:szCs w:val="24"/>
                <w:lang w:eastAsia="bg-BG"/>
              </w:rPr>
              <w:t xml:space="preserve"> </w:t>
            </w:r>
            <w:r w:rsidR="002426EE">
              <w:rPr>
                <w:rFonts w:ascii="Times New Roman" w:hAnsi="Times New Roman"/>
                <w:sz w:val="24"/>
                <w:szCs w:val="24"/>
                <w:lang w:eastAsia="bg-BG"/>
              </w:rPr>
              <w:t>8</w:t>
            </w:r>
            <w:r w:rsidRPr="009B6E0D">
              <w:rPr>
                <w:rFonts w:ascii="Times New Roman" w:hAnsi="Times New Roman"/>
                <w:sz w:val="24"/>
                <w:szCs w:val="24"/>
                <w:lang w:eastAsia="bg-BG"/>
              </w:rPr>
              <w:t>, а когато не е избрал най-ниската оферта – писмена обосновка за мотивите, обусловили избора му. В тези случаи РА 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 обосновка за направения избор.</w:t>
            </w:r>
          </w:p>
          <w:p w14:paraId="63A81287" w14:textId="1E73329C"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1</w:t>
            </w:r>
            <w:r w:rsidR="00F05AD1">
              <w:rPr>
                <w:rFonts w:ascii="Times New Roman" w:hAnsi="Times New Roman"/>
                <w:sz w:val="24"/>
                <w:szCs w:val="24"/>
                <w:lang w:eastAsia="bg-BG"/>
              </w:rPr>
              <w:t>4</w:t>
            </w:r>
            <w:r w:rsidRPr="00E934A4">
              <w:rPr>
                <w:rFonts w:ascii="Times New Roman" w:hAnsi="Times New Roman"/>
                <w:sz w:val="24"/>
                <w:szCs w:val="24"/>
                <w:lang w:eastAsia="bg-BG"/>
              </w:rPr>
              <w:t xml:space="preserve">. В случаите по т. </w:t>
            </w:r>
            <w:r w:rsidR="00F05AD1">
              <w:rPr>
                <w:rFonts w:ascii="Times New Roman" w:hAnsi="Times New Roman"/>
                <w:sz w:val="24"/>
                <w:szCs w:val="24"/>
                <w:lang w:eastAsia="bg-BG"/>
              </w:rPr>
              <w:t>12</w:t>
            </w:r>
            <w:r w:rsidRPr="00E934A4">
              <w:rPr>
                <w:rFonts w:ascii="Times New Roman" w:hAnsi="Times New Roman"/>
                <w:sz w:val="24"/>
                <w:szCs w:val="24"/>
                <w:lang w:eastAsia="bg-BG"/>
              </w:rPr>
              <w:t xml:space="preserve"> и </w:t>
            </w:r>
            <w:r>
              <w:rPr>
                <w:rFonts w:ascii="Times New Roman" w:hAnsi="Times New Roman"/>
                <w:sz w:val="24"/>
                <w:szCs w:val="24"/>
                <w:lang w:eastAsia="bg-BG"/>
              </w:rPr>
              <w:t>1</w:t>
            </w:r>
            <w:r w:rsidR="00F05AD1">
              <w:rPr>
                <w:rFonts w:ascii="Times New Roman" w:hAnsi="Times New Roman"/>
                <w:sz w:val="24"/>
                <w:szCs w:val="24"/>
                <w:lang w:eastAsia="bg-BG"/>
              </w:rPr>
              <w:t>3</w:t>
            </w:r>
            <w:r w:rsidRPr="00E934A4">
              <w:rPr>
                <w:rFonts w:ascii="Times New Roman" w:hAnsi="Times New Roman"/>
                <w:sz w:val="24"/>
                <w:szCs w:val="24"/>
                <w:lang w:eastAsia="bg-BG"/>
              </w:rPr>
              <w:t xml:space="preserve"> </w:t>
            </w:r>
            <w:proofErr w:type="spellStart"/>
            <w:r w:rsidRPr="00E934A4">
              <w:rPr>
                <w:rFonts w:ascii="Times New Roman" w:hAnsi="Times New Roman"/>
                <w:sz w:val="24"/>
                <w:szCs w:val="24"/>
                <w:lang w:eastAsia="bg-BG"/>
              </w:rPr>
              <w:t>оферентите</w:t>
            </w:r>
            <w:proofErr w:type="spellEnd"/>
            <w:r w:rsidRPr="00E934A4">
              <w:rPr>
                <w:rFonts w:ascii="Times New Roman" w:hAnsi="Times New Roman"/>
                <w:sz w:val="24"/>
                <w:szCs w:val="24"/>
                <w:lang w:eastAsia="bg-BG"/>
              </w:rPr>
              <w:t xml:space="preserve">, когато са местни лица, следва да са вписани в търговския регистър, а </w:t>
            </w:r>
            <w:proofErr w:type="spellStart"/>
            <w:r w:rsidRPr="00E934A4">
              <w:rPr>
                <w:rFonts w:ascii="Times New Roman" w:hAnsi="Times New Roman"/>
                <w:sz w:val="24"/>
                <w:szCs w:val="24"/>
                <w:lang w:eastAsia="bg-BG"/>
              </w:rPr>
              <w:t>оферентите</w:t>
            </w:r>
            <w:proofErr w:type="spellEnd"/>
            <w:r w:rsidRPr="00E934A4">
              <w:rPr>
                <w:rFonts w:ascii="Times New Roman" w:hAnsi="Times New Roman"/>
                <w:sz w:val="24"/>
                <w:szCs w:val="24"/>
                <w:lang w:eastAsia="bg-BG"/>
              </w:rPr>
              <w:t xml:space="preserve"> – чуждестранни лица, следва да представят документ за </w:t>
            </w:r>
            <w:proofErr w:type="spellStart"/>
            <w:r w:rsidRPr="00E934A4">
              <w:rPr>
                <w:rFonts w:ascii="Times New Roman" w:hAnsi="Times New Roman"/>
                <w:sz w:val="24"/>
                <w:szCs w:val="24"/>
                <w:lang w:eastAsia="bg-BG"/>
              </w:rPr>
              <w:t>правосубектност</w:t>
            </w:r>
            <w:proofErr w:type="spellEnd"/>
            <w:r w:rsidRPr="00E934A4">
              <w:rPr>
                <w:rFonts w:ascii="Times New Roman" w:hAnsi="Times New Roman"/>
                <w:sz w:val="24"/>
                <w:szCs w:val="24"/>
                <w:lang w:eastAsia="bg-BG"/>
              </w:rPr>
              <w:t xml:space="preserve"> съгласно националното им законодателство. </w:t>
            </w:r>
            <w:proofErr w:type="spellStart"/>
            <w:r w:rsidRPr="00E934A4">
              <w:rPr>
                <w:rFonts w:ascii="Times New Roman" w:hAnsi="Times New Roman"/>
                <w:sz w:val="24"/>
                <w:szCs w:val="24"/>
                <w:lang w:eastAsia="bg-BG"/>
              </w:rPr>
              <w:t>Оферентите</w:t>
            </w:r>
            <w:proofErr w:type="spellEnd"/>
            <w:r w:rsidRPr="00E934A4">
              <w:rPr>
                <w:rFonts w:ascii="Times New Roman" w:hAnsi="Times New Roman"/>
                <w:sz w:val="24"/>
                <w:szCs w:val="24"/>
                <w:lang w:eastAsia="bg-BG"/>
              </w:rPr>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към Агенцията по вписванията не се прилага за физически лица, предоставящи услуги по т. </w:t>
            </w:r>
            <w:r>
              <w:rPr>
                <w:rFonts w:ascii="Times New Roman" w:hAnsi="Times New Roman"/>
                <w:sz w:val="24"/>
                <w:szCs w:val="24"/>
                <w:lang w:eastAsia="bg-BG"/>
              </w:rPr>
              <w:t>6</w:t>
            </w:r>
            <w:r w:rsidRPr="00E934A4">
              <w:t xml:space="preserve"> </w:t>
            </w:r>
            <w:r w:rsidRPr="00E934A4">
              <w:rPr>
                <w:rFonts w:ascii="Times New Roman" w:hAnsi="Times New Roman"/>
                <w:sz w:val="24"/>
                <w:szCs w:val="24"/>
                <w:lang w:eastAsia="bg-BG"/>
              </w:rPr>
              <w:t xml:space="preserve">от раздел 14.1. </w:t>
            </w:r>
            <w:r>
              <w:rPr>
                <w:rFonts w:ascii="Times New Roman" w:hAnsi="Times New Roman"/>
                <w:sz w:val="24"/>
                <w:szCs w:val="24"/>
                <w:lang w:eastAsia="bg-BG"/>
              </w:rPr>
              <w:t>„</w:t>
            </w:r>
            <w:r w:rsidRPr="00E934A4">
              <w:rPr>
                <w:rFonts w:ascii="Times New Roman" w:hAnsi="Times New Roman"/>
                <w:sz w:val="24"/>
                <w:szCs w:val="24"/>
                <w:lang w:eastAsia="bg-BG"/>
              </w:rPr>
              <w:t>Допустими разходи</w:t>
            </w:r>
            <w:r>
              <w:rPr>
                <w:rFonts w:ascii="Times New Roman" w:hAnsi="Times New Roman"/>
                <w:sz w:val="24"/>
                <w:szCs w:val="24"/>
                <w:lang w:eastAsia="bg-BG"/>
              </w:rPr>
              <w:t>”</w:t>
            </w:r>
            <w:r w:rsidRPr="00E934A4">
              <w:rPr>
                <w:rFonts w:ascii="Times New Roman" w:hAnsi="Times New Roman"/>
                <w:sz w:val="24"/>
                <w:szCs w:val="24"/>
                <w:lang w:eastAsia="bg-BG"/>
              </w:rPr>
              <w:t xml:space="preserve">. </w:t>
            </w:r>
          </w:p>
          <w:p w14:paraId="41DB9E0F" w14:textId="1A561D69"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1</w:t>
            </w:r>
            <w:r w:rsidR="00F05AD1">
              <w:rPr>
                <w:rFonts w:ascii="Times New Roman" w:hAnsi="Times New Roman"/>
                <w:sz w:val="24"/>
                <w:szCs w:val="24"/>
                <w:lang w:eastAsia="bg-BG"/>
              </w:rPr>
              <w:t>5</w:t>
            </w:r>
            <w:r w:rsidRPr="00E934A4">
              <w:rPr>
                <w:rFonts w:ascii="Times New Roman" w:hAnsi="Times New Roman"/>
                <w:sz w:val="24"/>
                <w:szCs w:val="24"/>
                <w:lang w:eastAsia="bg-BG"/>
              </w:rPr>
              <w:t xml:space="preserve">. Когато за заявения за финансиране разход кандидатът е представил съпоставими оферти, независимо че разходът е включен в списъка по </w:t>
            </w:r>
            <w:r>
              <w:rPr>
                <w:rFonts w:ascii="Times New Roman" w:hAnsi="Times New Roman"/>
                <w:sz w:val="24"/>
                <w:szCs w:val="24"/>
                <w:lang w:eastAsia="bg-BG"/>
              </w:rPr>
              <w:t xml:space="preserve">т. </w:t>
            </w:r>
            <w:r w:rsidR="00F05AD1">
              <w:rPr>
                <w:rFonts w:ascii="Times New Roman" w:hAnsi="Times New Roman"/>
                <w:sz w:val="24"/>
                <w:szCs w:val="24"/>
                <w:lang w:eastAsia="bg-BG"/>
              </w:rPr>
              <w:t>11</w:t>
            </w:r>
            <w:r w:rsidRPr="00E934A4">
              <w:rPr>
                <w:rFonts w:ascii="Times New Roman" w:hAnsi="Times New Roman"/>
                <w:sz w:val="24"/>
                <w:szCs w:val="24"/>
                <w:lang w:eastAsia="bg-BG"/>
              </w:rPr>
              <w:t xml:space="preserve">, </w:t>
            </w:r>
            <w:r w:rsidR="00E12821" w:rsidRPr="00E12821">
              <w:rPr>
                <w:rFonts w:ascii="Times New Roman" w:hAnsi="Times New Roman"/>
                <w:sz w:val="24"/>
                <w:szCs w:val="24"/>
                <w:lang w:eastAsia="bg-BG"/>
              </w:rPr>
              <w:t>ДФЗ-РА</w:t>
            </w:r>
            <w:r w:rsidRPr="00E934A4">
              <w:rPr>
                <w:rFonts w:ascii="Times New Roman" w:hAnsi="Times New Roman"/>
                <w:sz w:val="24"/>
                <w:szCs w:val="24"/>
                <w:lang w:eastAsia="bg-BG"/>
              </w:rPr>
              <w:t xml:space="preserve">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 Когато кандидатът е представил мотивирана обосновка</w:t>
            </w:r>
            <w:r w:rsidR="00610353">
              <w:rPr>
                <w:rFonts w:ascii="Times New Roman" w:hAnsi="Times New Roman"/>
                <w:sz w:val="24"/>
                <w:szCs w:val="24"/>
                <w:lang w:eastAsia="bg-BG"/>
              </w:rPr>
              <w:t xml:space="preserve"> и </w:t>
            </w:r>
            <w:r w:rsidR="00610353" w:rsidRPr="00610353">
              <w:rPr>
                <w:rFonts w:ascii="Times New Roman" w:hAnsi="Times New Roman"/>
                <w:sz w:val="24"/>
                <w:szCs w:val="24"/>
                <w:lang w:eastAsia="bg-BG"/>
              </w:rPr>
              <w:t>Оценителната комисия по чл. 33 от ЗУСЕСИФ</w:t>
            </w:r>
            <w:r w:rsidR="00610353">
              <w:rPr>
                <w:rFonts w:ascii="Times New Roman" w:hAnsi="Times New Roman"/>
                <w:sz w:val="24"/>
                <w:szCs w:val="24"/>
                <w:lang w:eastAsia="bg-BG"/>
              </w:rPr>
              <w:t xml:space="preserve"> приема, че тя е достатъчна, </w:t>
            </w:r>
            <w:r w:rsidRPr="00E934A4">
              <w:rPr>
                <w:rFonts w:ascii="Times New Roman" w:hAnsi="Times New Roman"/>
                <w:sz w:val="24"/>
                <w:szCs w:val="24"/>
                <w:lang w:eastAsia="bg-BG"/>
              </w:rPr>
              <w:t>за</w:t>
            </w:r>
            <w:r w:rsidR="00610353">
              <w:rPr>
                <w:rFonts w:ascii="Times New Roman" w:hAnsi="Times New Roman"/>
                <w:sz w:val="24"/>
                <w:szCs w:val="24"/>
                <w:lang w:eastAsia="bg-BG"/>
              </w:rPr>
              <w:t xml:space="preserve"> да </w:t>
            </w:r>
            <w:proofErr w:type="spellStart"/>
            <w:r w:rsidR="00610353">
              <w:rPr>
                <w:rFonts w:ascii="Times New Roman" w:hAnsi="Times New Roman"/>
                <w:sz w:val="24"/>
                <w:szCs w:val="24"/>
                <w:lang w:eastAsia="bg-BG"/>
              </w:rPr>
              <w:t>обснове</w:t>
            </w:r>
            <w:proofErr w:type="spellEnd"/>
            <w:r w:rsidR="00610353">
              <w:rPr>
                <w:rFonts w:ascii="Times New Roman" w:hAnsi="Times New Roman"/>
                <w:sz w:val="24"/>
                <w:szCs w:val="24"/>
                <w:lang w:eastAsia="bg-BG"/>
              </w:rPr>
              <w:t xml:space="preserve"> направения от кандидата </w:t>
            </w:r>
            <w:r w:rsidRPr="00E934A4">
              <w:rPr>
                <w:rFonts w:ascii="Times New Roman" w:hAnsi="Times New Roman"/>
                <w:sz w:val="24"/>
                <w:szCs w:val="24"/>
                <w:lang w:eastAsia="bg-BG"/>
              </w:rPr>
              <w:t xml:space="preserve">избор, </w:t>
            </w:r>
            <w:r w:rsidR="00610353">
              <w:rPr>
                <w:rFonts w:ascii="Times New Roman" w:hAnsi="Times New Roman"/>
                <w:sz w:val="24"/>
                <w:szCs w:val="24"/>
                <w:lang w:eastAsia="bg-BG"/>
              </w:rPr>
              <w:t xml:space="preserve">се </w:t>
            </w:r>
            <w:r w:rsidR="00610353" w:rsidRPr="00610353">
              <w:rPr>
                <w:rFonts w:ascii="Times New Roman" w:hAnsi="Times New Roman"/>
                <w:sz w:val="24"/>
                <w:szCs w:val="24"/>
                <w:lang w:eastAsia="bg-BG"/>
              </w:rPr>
              <w:t>извършва</w:t>
            </w:r>
            <w:r w:rsidR="00610353">
              <w:rPr>
                <w:rFonts w:ascii="Times New Roman" w:hAnsi="Times New Roman"/>
                <w:sz w:val="24"/>
                <w:szCs w:val="24"/>
                <w:lang w:eastAsia="bg-BG"/>
              </w:rPr>
              <w:t xml:space="preserve"> </w:t>
            </w:r>
            <w:r w:rsidRPr="00E934A4">
              <w:rPr>
                <w:rFonts w:ascii="Times New Roman" w:hAnsi="Times New Roman"/>
                <w:sz w:val="24"/>
                <w:szCs w:val="24"/>
                <w:lang w:eastAsia="bg-BG"/>
              </w:rPr>
              <w:t xml:space="preserve">съпоставка между размера на определения референтен разход и размера на предложения за финансиране разход, като </w:t>
            </w:r>
            <w:r w:rsidR="00610353">
              <w:rPr>
                <w:rFonts w:ascii="Times New Roman" w:hAnsi="Times New Roman"/>
                <w:sz w:val="24"/>
                <w:szCs w:val="24"/>
                <w:lang w:eastAsia="bg-BG"/>
              </w:rPr>
              <w:t>се</w:t>
            </w:r>
            <w:r w:rsidR="00610353" w:rsidRPr="00E934A4">
              <w:rPr>
                <w:rFonts w:ascii="Times New Roman" w:hAnsi="Times New Roman"/>
                <w:sz w:val="24"/>
                <w:szCs w:val="24"/>
                <w:lang w:eastAsia="bg-BG"/>
              </w:rPr>
              <w:t xml:space="preserve"> </w:t>
            </w:r>
            <w:r w:rsidRPr="00E934A4">
              <w:rPr>
                <w:rFonts w:ascii="Times New Roman" w:hAnsi="Times New Roman"/>
                <w:sz w:val="24"/>
                <w:szCs w:val="24"/>
                <w:lang w:eastAsia="bg-BG"/>
              </w:rPr>
              <w:t xml:space="preserve">одобрява за финансиране по-ниския </w:t>
            </w:r>
            <w:r w:rsidR="00610353">
              <w:rPr>
                <w:rFonts w:ascii="Times New Roman" w:hAnsi="Times New Roman"/>
                <w:sz w:val="24"/>
                <w:szCs w:val="24"/>
                <w:lang w:eastAsia="bg-BG"/>
              </w:rPr>
              <w:t>по</w:t>
            </w:r>
            <w:r w:rsidR="00610353" w:rsidRPr="00E934A4">
              <w:rPr>
                <w:rFonts w:ascii="Times New Roman" w:hAnsi="Times New Roman"/>
                <w:sz w:val="24"/>
                <w:szCs w:val="24"/>
                <w:lang w:eastAsia="bg-BG"/>
              </w:rPr>
              <w:t xml:space="preserve"> </w:t>
            </w:r>
            <w:r w:rsidRPr="00E934A4">
              <w:rPr>
                <w:rFonts w:ascii="Times New Roman" w:hAnsi="Times New Roman"/>
                <w:sz w:val="24"/>
                <w:szCs w:val="24"/>
                <w:lang w:eastAsia="bg-BG"/>
              </w:rPr>
              <w:t>размер</w:t>
            </w:r>
            <w:r w:rsidR="00610353">
              <w:rPr>
                <w:rFonts w:ascii="Times New Roman" w:hAnsi="Times New Roman"/>
                <w:sz w:val="24"/>
                <w:szCs w:val="24"/>
                <w:lang w:eastAsia="bg-BG"/>
              </w:rPr>
              <w:t xml:space="preserve"> </w:t>
            </w:r>
            <w:r w:rsidR="00610353" w:rsidRPr="00E934A4">
              <w:rPr>
                <w:rFonts w:ascii="Times New Roman" w:hAnsi="Times New Roman"/>
                <w:sz w:val="24"/>
                <w:szCs w:val="24"/>
                <w:lang w:eastAsia="bg-BG"/>
              </w:rPr>
              <w:t>разход</w:t>
            </w:r>
            <w:r w:rsidRPr="00E934A4">
              <w:rPr>
                <w:rFonts w:ascii="Times New Roman" w:hAnsi="Times New Roman"/>
                <w:sz w:val="24"/>
                <w:szCs w:val="24"/>
                <w:lang w:eastAsia="bg-BG"/>
              </w:rPr>
              <w:t xml:space="preserve">. </w:t>
            </w:r>
          </w:p>
          <w:p w14:paraId="214B7733" w14:textId="560F179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1</w:t>
            </w:r>
            <w:r w:rsidR="00F05AD1">
              <w:rPr>
                <w:rFonts w:ascii="Times New Roman" w:hAnsi="Times New Roman"/>
                <w:sz w:val="24"/>
                <w:szCs w:val="24"/>
                <w:lang w:eastAsia="bg-BG"/>
              </w:rPr>
              <w:t>6</w:t>
            </w:r>
            <w:r w:rsidRPr="00E934A4">
              <w:rPr>
                <w:rFonts w:ascii="Times New Roman" w:hAnsi="Times New Roman"/>
                <w:sz w:val="24"/>
                <w:szCs w:val="24"/>
                <w:lang w:eastAsia="bg-BG"/>
              </w:rPr>
              <w:t xml:space="preserve">. Изискванията по т. </w:t>
            </w:r>
            <w:r w:rsidR="008E2D3F">
              <w:rPr>
                <w:rFonts w:ascii="Times New Roman" w:hAnsi="Times New Roman"/>
                <w:sz w:val="24"/>
                <w:szCs w:val="24"/>
                <w:lang w:eastAsia="bg-BG"/>
              </w:rPr>
              <w:t>10</w:t>
            </w:r>
            <w:r w:rsidRPr="00E934A4">
              <w:rPr>
                <w:rFonts w:ascii="Times New Roman" w:hAnsi="Times New Roman"/>
                <w:sz w:val="24"/>
                <w:szCs w:val="24"/>
                <w:lang w:eastAsia="bg-BG"/>
              </w:rPr>
              <w:t xml:space="preserve"> - 1</w:t>
            </w:r>
            <w:r w:rsidR="008E2D3F">
              <w:rPr>
                <w:rFonts w:ascii="Times New Roman" w:hAnsi="Times New Roman"/>
                <w:sz w:val="24"/>
                <w:szCs w:val="24"/>
                <w:lang w:eastAsia="bg-BG"/>
              </w:rPr>
              <w:t>5</w:t>
            </w:r>
            <w:r w:rsidRPr="00E934A4">
              <w:rPr>
                <w:rFonts w:ascii="Times New Roman" w:hAnsi="Times New Roman"/>
                <w:sz w:val="24"/>
                <w:szCs w:val="24"/>
                <w:lang w:eastAsia="bg-BG"/>
              </w:rPr>
              <w:t xml:space="preserve"> не се прилагат по отношение на заявените за финансиране разходи за придобиване на земя, сгради и други недвижими имоти</w:t>
            </w:r>
            <w:r>
              <w:rPr>
                <w:rFonts w:ascii="Times New Roman" w:hAnsi="Times New Roman"/>
                <w:sz w:val="24"/>
                <w:szCs w:val="24"/>
                <w:lang w:eastAsia="bg-BG"/>
              </w:rPr>
              <w:t>.</w:t>
            </w:r>
          </w:p>
          <w:p w14:paraId="67289985" w14:textId="047684FA"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1</w:t>
            </w:r>
            <w:r w:rsidR="008E2D3F">
              <w:rPr>
                <w:rFonts w:ascii="Times New Roman" w:hAnsi="Times New Roman"/>
                <w:sz w:val="24"/>
                <w:szCs w:val="24"/>
                <w:lang w:eastAsia="bg-BG"/>
              </w:rPr>
              <w:t>7</w:t>
            </w:r>
            <w:r w:rsidRPr="00E934A4">
              <w:rPr>
                <w:rFonts w:ascii="Times New Roman" w:hAnsi="Times New Roman"/>
                <w:sz w:val="24"/>
                <w:szCs w:val="24"/>
                <w:lang w:eastAsia="bg-BG"/>
              </w:rPr>
              <w:t xml:space="preserve">. За разходите по т. </w:t>
            </w:r>
            <w:r>
              <w:rPr>
                <w:rFonts w:ascii="Times New Roman" w:hAnsi="Times New Roman"/>
                <w:sz w:val="24"/>
                <w:szCs w:val="24"/>
                <w:lang w:eastAsia="bg-BG"/>
              </w:rPr>
              <w:t>6</w:t>
            </w:r>
            <w:r w:rsidRPr="00E934A4">
              <w:t xml:space="preserve"> </w:t>
            </w:r>
            <w:r w:rsidRPr="00E934A4">
              <w:rPr>
                <w:rFonts w:ascii="Times New Roman" w:hAnsi="Times New Roman"/>
                <w:sz w:val="24"/>
                <w:szCs w:val="24"/>
                <w:lang w:eastAsia="bg-BG"/>
              </w:rPr>
              <w:t xml:space="preserve">от раздел 14.1. </w:t>
            </w:r>
            <w:r w:rsidR="00893DF6">
              <w:rPr>
                <w:rFonts w:ascii="Times New Roman" w:hAnsi="Times New Roman"/>
                <w:sz w:val="24"/>
                <w:szCs w:val="24"/>
                <w:lang w:eastAsia="bg-BG"/>
              </w:rPr>
              <w:t>„</w:t>
            </w:r>
            <w:r w:rsidRPr="00E934A4">
              <w:rPr>
                <w:rFonts w:ascii="Times New Roman" w:hAnsi="Times New Roman"/>
                <w:sz w:val="24"/>
                <w:szCs w:val="24"/>
                <w:lang w:eastAsia="bg-BG"/>
              </w:rPr>
              <w:t>Допустими разходи</w:t>
            </w:r>
            <w:r w:rsidR="00893DF6">
              <w:rPr>
                <w:rFonts w:ascii="Times New Roman" w:hAnsi="Times New Roman"/>
                <w:sz w:val="24"/>
                <w:szCs w:val="24"/>
                <w:lang w:eastAsia="bg-BG"/>
              </w:rPr>
              <w:t>“</w:t>
            </w:r>
            <w:r w:rsidRPr="00E934A4">
              <w:rPr>
                <w:rFonts w:ascii="Times New Roman" w:hAnsi="Times New Roman"/>
                <w:sz w:val="24"/>
                <w:szCs w:val="24"/>
                <w:lang w:eastAsia="bg-BG"/>
              </w:rPr>
              <w:t xml:space="preserve">, извършени преди датата на подаване на проектното предложение, кандидатите, които се явяват възложители по чл. 5 и 6 от Закона за обществените поръчки, при подаване на проектното предложение представят заверено от възложителя копие на всички документи от проведената </w:t>
            </w:r>
            <w:r w:rsidR="008E2D3F">
              <w:rPr>
                <w:rFonts w:ascii="Times New Roman" w:hAnsi="Times New Roman"/>
                <w:sz w:val="24"/>
                <w:szCs w:val="24"/>
                <w:lang w:eastAsia="bg-BG"/>
              </w:rPr>
              <w:t xml:space="preserve">обществена поръчка, </w:t>
            </w:r>
            <w:r w:rsidRPr="00E934A4">
              <w:rPr>
                <w:rFonts w:ascii="Times New Roman" w:hAnsi="Times New Roman"/>
                <w:sz w:val="24"/>
                <w:szCs w:val="24"/>
                <w:lang w:eastAsia="bg-BG"/>
              </w:rPr>
              <w:t>съгласно изискванията на Закона за обществените поръчки.</w:t>
            </w:r>
          </w:p>
          <w:p w14:paraId="75E4B225" w14:textId="6FA18035"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sidRPr="00E934A4">
              <w:rPr>
                <w:rFonts w:ascii="Times New Roman" w:hAnsi="Times New Roman"/>
                <w:sz w:val="24"/>
                <w:szCs w:val="24"/>
                <w:lang w:eastAsia="bg-BG"/>
              </w:rPr>
              <w:t>1</w:t>
            </w:r>
            <w:r w:rsidR="008E2D3F">
              <w:rPr>
                <w:rFonts w:ascii="Times New Roman" w:hAnsi="Times New Roman"/>
                <w:sz w:val="24"/>
                <w:szCs w:val="24"/>
                <w:lang w:eastAsia="bg-BG"/>
              </w:rPr>
              <w:t>8</w:t>
            </w:r>
            <w:r w:rsidRPr="00E934A4">
              <w:rPr>
                <w:rFonts w:ascii="Times New Roman" w:hAnsi="Times New Roman"/>
                <w:sz w:val="24"/>
                <w:szCs w:val="24"/>
                <w:lang w:eastAsia="bg-BG"/>
              </w:rPr>
              <w:t xml:space="preserve">. За кандидати, които са възложители по чл. 5 и 6 от Закона за обществените поръчки, когато заявеният за финансиране разход не е включен в списъка по </w:t>
            </w:r>
            <w:r>
              <w:rPr>
                <w:rFonts w:ascii="Times New Roman" w:hAnsi="Times New Roman"/>
                <w:sz w:val="24"/>
                <w:szCs w:val="24"/>
                <w:lang w:eastAsia="bg-BG"/>
              </w:rPr>
              <w:t xml:space="preserve">т. </w:t>
            </w:r>
            <w:r w:rsidR="008E2D3F">
              <w:rPr>
                <w:rFonts w:ascii="Times New Roman" w:hAnsi="Times New Roman"/>
                <w:sz w:val="24"/>
                <w:szCs w:val="24"/>
                <w:lang w:eastAsia="bg-BG"/>
              </w:rPr>
              <w:t>11</w:t>
            </w:r>
            <w:r w:rsidRPr="00E934A4">
              <w:rPr>
                <w:rFonts w:ascii="Times New Roman" w:hAnsi="Times New Roman"/>
                <w:sz w:val="24"/>
                <w:szCs w:val="24"/>
                <w:lang w:eastAsia="bg-BG"/>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 по които </w:t>
            </w:r>
            <w:proofErr w:type="spellStart"/>
            <w:r w:rsidRPr="00E934A4">
              <w:rPr>
                <w:rFonts w:ascii="Times New Roman" w:hAnsi="Times New Roman"/>
                <w:sz w:val="24"/>
                <w:szCs w:val="24"/>
                <w:lang w:eastAsia="bg-BG"/>
              </w:rPr>
              <w:t>оферентите</w:t>
            </w:r>
            <w:proofErr w:type="spellEnd"/>
            <w:r w:rsidRPr="00E934A4">
              <w:rPr>
                <w:rFonts w:ascii="Times New Roman" w:hAnsi="Times New Roman"/>
                <w:sz w:val="24"/>
                <w:szCs w:val="24"/>
                <w:lang w:eastAsia="bg-BG"/>
              </w:rPr>
              <w:t xml:space="preserve"> трябва да отговарят на изискванията на </w:t>
            </w:r>
            <w:r>
              <w:rPr>
                <w:rFonts w:ascii="Times New Roman" w:hAnsi="Times New Roman"/>
                <w:sz w:val="24"/>
                <w:szCs w:val="24"/>
                <w:lang w:eastAsia="bg-BG"/>
              </w:rPr>
              <w:t>т. 1</w:t>
            </w:r>
            <w:r w:rsidR="008E2D3F">
              <w:rPr>
                <w:rFonts w:ascii="Times New Roman" w:hAnsi="Times New Roman"/>
                <w:sz w:val="24"/>
                <w:szCs w:val="24"/>
                <w:lang w:eastAsia="bg-BG"/>
              </w:rPr>
              <w:t>3</w:t>
            </w:r>
            <w:r>
              <w:rPr>
                <w:rFonts w:ascii="Times New Roman" w:hAnsi="Times New Roman"/>
                <w:sz w:val="24"/>
                <w:szCs w:val="24"/>
                <w:lang w:eastAsia="bg-BG"/>
              </w:rPr>
              <w:t xml:space="preserve"> и 1</w:t>
            </w:r>
            <w:r w:rsidR="008E2D3F">
              <w:rPr>
                <w:rFonts w:ascii="Times New Roman" w:hAnsi="Times New Roman"/>
                <w:sz w:val="24"/>
                <w:szCs w:val="24"/>
                <w:lang w:eastAsia="bg-BG"/>
              </w:rPr>
              <w:t>4</w:t>
            </w:r>
            <w:r w:rsidRPr="00E934A4">
              <w:rPr>
                <w:rFonts w:ascii="Times New Roman" w:hAnsi="Times New Roman"/>
                <w:sz w:val="24"/>
                <w:szCs w:val="24"/>
                <w:lang w:eastAsia="bg-BG"/>
              </w:rPr>
              <w:t>.</w:t>
            </w:r>
          </w:p>
          <w:p w14:paraId="61932442" w14:textId="5AC54C68" w:rsidR="002E70E5" w:rsidRDefault="002E70E5" w:rsidP="00E934A4">
            <w:pPr>
              <w:widowControl w:val="0"/>
              <w:autoSpaceDE w:val="0"/>
              <w:autoSpaceDN w:val="0"/>
              <w:adjustRightInd w:val="0"/>
              <w:spacing w:after="0" w:line="240" w:lineRule="auto"/>
              <w:jc w:val="both"/>
              <w:rPr>
                <w:rFonts w:ascii="Times New Roman" w:hAnsi="Times New Roman"/>
                <w:sz w:val="24"/>
                <w:szCs w:val="24"/>
                <w:lang w:eastAsia="bg-BG"/>
              </w:rPr>
            </w:pPr>
            <w:r>
              <w:rPr>
                <w:rFonts w:ascii="Times New Roman" w:hAnsi="Times New Roman"/>
                <w:sz w:val="24"/>
                <w:szCs w:val="24"/>
                <w:lang w:eastAsia="bg-BG"/>
              </w:rPr>
              <w:t>1</w:t>
            </w:r>
            <w:r w:rsidR="008E2D3F">
              <w:rPr>
                <w:rFonts w:ascii="Times New Roman" w:hAnsi="Times New Roman"/>
                <w:sz w:val="24"/>
                <w:szCs w:val="24"/>
                <w:lang w:eastAsia="bg-BG"/>
              </w:rPr>
              <w:t>9</w:t>
            </w:r>
            <w:r w:rsidRPr="00E934A4">
              <w:rPr>
                <w:rFonts w:ascii="Times New Roman" w:hAnsi="Times New Roman"/>
                <w:sz w:val="24"/>
                <w:szCs w:val="24"/>
                <w:lang w:eastAsia="bg-BG"/>
              </w:rPr>
              <w:t xml:space="preserve">. Кандидатите събират офертите по т. </w:t>
            </w:r>
            <w:r>
              <w:rPr>
                <w:rFonts w:ascii="Times New Roman" w:hAnsi="Times New Roman"/>
                <w:sz w:val="24"/>
                <w:szCs w:val="24"/>
                <w:lang w:eastAsia="bg-BG"/>
              </w:rPr>
              <w:t>1</w:t>
            </w:r>
            <w:r w:rsidR="00610353">
              <w:rPr>
                <w:rFonts w:ascii="Times New Roman" w:hAnsi="Times New Roman"/>
                <w:sz w:val="24"/>
                <w:szCs w:val="24"/>
                <w:lang w:eastAsia="bg-BG"/>
              </w:rPr>
              <w:t>8</w:t>
            </w:r>
            <w:r w:rsidRPr="00E934A4">
              <w:rPr>
                <w:rFonts w:ascii="Times New Roman" w:hAnsi="Times New Roman"/>
                <w:sz w:val="24"/>
                <w:szCs w:val="24"/>
                <w:lang w:eastAsia="bg-BG"/>
              </w:rPr>
              <w:t xml:space="preserve"> чрез прилагане на принципа на пазарни консултации съгласно Закона за обществени поръчки,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w:t>
            </w:r>
            <w:r w:rsidRPr="00E934A4">
              <w:rPr>
                <w:rFonts w:ascii="Times New Roman" w:hAnsi="Times New Roman"/>
                <w:sz w:val="24"/>
                <w:szCs w:val="24"/>
                <w:lang w:eastAsia="bg-BG"/>
              </w:rPr>
              <w:lastRenderedPageBreak/>
              <w:t>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14:paraId="2412EAAC" w14:textId="1F549A4C" w:rsidR="002E70E5" w:rsidRPr="00E934A4" w:rsidRDefault="008E2D3F" w:rsidP="00610353">
            <w:pPr>
              <w:widowControl w:val="0"/>
              <w:autoSpaceDE w:val="0"/>
              <w:autoSpaceDN w:val="0"/>
              <w:adjustRightInd w:val="0"/>
              <w:spacing w:after="0" w:line="240" w:lineRule="auto"/>
              <w:jc w:val="both"/>
            </w:pPr>
            <w:r>
              <w:rPr>
                <w:rFonts w:ascii="Times New Roman" w:hAnsi="Times New Roman"/>
                <w:sz w:val="24"/>
                <w:szCs w:val="24"/>
                <w:lang w:eastAsia="bg-BG"/>
              </w:rPr>
              <w:t>20</w:t>
            </w:r>
            <w:r w:rsidR="002E70E5" w:rsidRPr="00E934A4">
              <w:rPr>
                <w:rFonts w:ascii="Times New Roman" w:hAnsi="Times New Roman"/>
                <w:sz w:val="24"/>
                <w:szCs w:val="24"/>
                <w:lang w:eastAsia="bg-BG"/>
              </w:rPr>
              <w:t xml:space="preserve">. В случаите на </w:t>
            </w:r>
            <w:r w:rsidR="002E70E5">
              <w:rPr>
                <w:rFonts w:ascii="Times New Roman" w:hAnsi="Times New Roman"/>
                <w:sz w:val="24"/>
                <w:szCs w:val="24"/>
                <w:lang w:eastAsia="bg-BG"/>
              </w:rPr>
              <w:t>т. 1</w:t>
            </w:r>
            <w:r>
              <w:rPr>
                <w:rFonts w:ascii="Times New Roman" w:hAnsi="Times New Roman"/>
                <w:sz w:val="24"/>
                <w:szCs w:val="24"/>
                <w:lang w:eastAsia="bg-BG"/>
              </w:rPr>
              <w:t>9</w:t>
            </w:r>
            <w:r w:rsidR="002E70E5" w:rsidRPr="00E934A4">
              <w:rPr>
                <w:rFonts w:ascii="Times New Roman" w:hAnsi="Times New Roman"/>
                <w:sz w:val="24"/>
                <w:szCs w:val="24"/>
                <w:lang w:eastAsia="bg-BG"/>
              </w:rPr>
              <w:t xml:space="preserve">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tc>
      </w:tr>
    </w:tbl>
    <w:p w14:paraId="1326DFB5" w14:textId="77777777" w:rsidR="002E70E5" w:rsidRDefault="002E70E5" w:rsidP="008E0987">
      <w:pPr>
        <w:pStyle w:val="Heading2"/>
      </w:pPr>
      <w:bookmarkStart w:id="24" w:name="_Toc508892148"/>
      <w:r>
        <w:lastRenderedPageBreak/>
        <w:t>14.3 Недопустими разходи: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15BAD018" w14:textId="77777777" w:rsidTr="00E934A4">
        <w:tc>
          <w:tcPr>
            <w:tcW w:w="9212" w:type="dxa"/>
          </w:tcPr>
          <w:p w14:paraId="5560DE52" w14:textId="4C5B6E70" w:rsidR="002E70E5"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sidRPr="00E934A4">
              <w:rPr>
                <w:rFonts w:ascii="Times New Roman" w:hAnsi="Times New Roman"/>
                <w:sz w:val="24"/>
                <w:szCs w:val="24"/>
                <w:lang w:eastAsia="bg-BG"/>
              </w:rPr>
              <w:t>1. Закупуване или инсталиране на оборудване, машини и съоръжения втора употреба;</w:t>
            </w:r>
          </w:p>
          <w:p w14:paraId="003DD924" w14:textId="045D9AC0"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Pr>
                <w:rFonts w:ascii="Times New Roman" w:hAnsi="Times New Roman"/>
                <w:sz w:val="24"/>
                <w:szCs w:val="24"/>
                <w:lang w:eastAsia="bg-BG"/>
              </w:rPr>
              <w:t xml:space="preserve">2. </w:t>
            </w:r>
            <w:r w:rsidRPr="009B6E0D">
              <w:rPr>
                <w:rFonts w:ascii="Times New Roman" w:hAnsi="Times New Roman"/>
                <w:sz w:val="24"/>
                <w:szCs w:val="24"/>
                <w:lang w:eastAsia="bg-BG"/>
              </w:rPr>
              <w:t xml:space="preserve">Лизинг, с изключение на финансов лизинг и спазване на изискването по т. </w:t>
            </w:r>
            <w:r w:rsidR="00610353">
              <w:rPr>
                <w:rFonts w:ascii="Times New Roman" w:hAnsi="Times New Roman"/>
                <w:sz w:val="24"/>
                <w:szCs w:val="24"/>
                <w:lang w:eastAsia="bg-BG"/>
              </w:rPr>
              <w:t>9</w:t>
            </w:r>
            <w:r>
              <w:rPr>
                <w:rFonts w:ascii="Times New Roman" w:hAnsi="Times New Roman"/>
                <w:sz w:val="24"/>
                <w:szCs w:val="24"/>
                <w:lang w:eastAsia="bg-BG"/>
              </w:rPr>
              <w:t xml:space="preserve"> </w:t>
            </w:r>
            <w:r w:rsidRPr="009B6E0D">
              <w:rPr>
                <w:rFonts w:ascii="Times New Roman" w:hAnsi="Times New Roman"/>
                <w:sz w:val="24"/>
                <w:szCs w:val="24"/>
                <w:lang w:eastAsia="bg-BG"/>
              </w:rPr>
              <w:t xml:space="preserve">от Раздел </w:t>
            </w:r>
            <w:r>
              <w:rPr>
                <w:rFonts w:ascii="Times New Roman" w:hAnsi="Times New Roman"/>
                <w:sz w:val="24"/>
                <w:szCs w:val="24"/>
              </w:rPr>
              <w:t xml:space="preserve">14.2 </w:t>
            </w:r>
            <w:r w:rsidRPr="009B6E0D">
              <w:rPr>
                <w:rFonts w:ascii="Times New Roman" w:hAnsi="Times New Roman"/>
                <w:sz w:val="24"/>
                <w:szCs w:val="24"/>
              </w:rPr>
              <w:t>„Условия за допустимост на разходите“;</w:t>
            </w:r>
          </w:p>
          <w:p w14:paraId="634258A7" w14:textId="77777777"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sidRPr="00E934A4">
              <w:rPr>
                <w:rFonts w:ascii="Times New Roman" w:hAnsi="Times New Roman"/>
                <w:sz w:val="24"/>
                <w:szCs w:val="24"/>
                <w:lang w:eastAsia="bg-BG"/>
              </w:rPr>
              <w:t>3. Закупуване на нови машини и оборудване, включително компютърен софтуер, над пазарната им стойност;</w:t>
            </w:r>
          </w:p>
          <w:p w14:paraId="034FDC1C" w14:textId="77777777"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sidRPr="00E934A4">
              <w:rPr>
                <w:rFonts w:ascii="Times New Roman" w:hAnsi="Times New Roman"/>
                <w:sz w:val="24"/>
                <w:szCs w:val="24"/>
                <w:lang w:eastAsia="bg-BG"/>
              </w:rPr>
              <w:t>4. Данък върху добавена стойност,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p>
          <w:p w14:paraId="228F5FB3" w14:textId="16067A5D"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Pr>
                <w:rFonts w:ascii="Times New Roman" w:hAnsi="Times New Roman"/>
                <w:sz w:val="24"/>
                <w:szCs w:val="24"/>
                <w:lang w:eastAsia="bg-BG"/>
              </w:rPr>
              <w:t>5</w:t>
            </w:r>
            <w:r w:rsidRPr="00E934A4">
              <w:rPr>
                <w:rFonts w:ascii="Times New Roman" w:hAnsi="Times New Roman"/>
                <w:sz w:val="24"/>
                <w:szCs w:val="24"/>
                <w:lang w:eastAsia="bg-BG"/>
              </w:rPr>
              <w:t>. Оперативни разходи, включително разходи за поддръжка и наеми;</w:t>
            </w:r>
          </w:p>
          <w:p w14:paraId="715726DF" w14:textId="1191079F"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Pr>
                <w:rFonts w:ascii="Times New Roman" w:hAnsi="Times New Roman"/>
                <w:sz w:val="24"/>
                <w:szCs w:val="24"/>
                <w:lang w:eastAsia="bg-BG"/>
              </w:rPr>
              <w:t>6</w:t>
            </w:r>
            <w:r w:rsidRPr="00E934A4">
              <w:rPr>
                <w:rFonts w:ascii="Times New Roman" w:hAnsi="Times New Roman"/>
                <w:sz w:val="24"/>
                <w:szCs w:val="24"/>
                <w:lang w:eastAsia="bg-BG"/>
              </w:rPr>
              <w:t>.Банкови и административни такси, разходи за гаранции, изплащане и рефинансиране на лихви, застраховки;</w:t>
            </w:r>
          </w:p>
          <w:p w14:paraId="377B38D7" w14:textId="03DE1D55"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Pr>
                <w:rFonts w:ascii="Times New Roman" w:hAnsi="Times New Roman"/>
                <w:sz w:val="24"/>
                <w:szCs w:val="24"/>
                <w:lang w:eastAsia="bg-BG"/>
              </w:rPr>
              <w:t>7</w:t>
            </w:r>
            <w:r w:rsidRPr="00E934A4">
              <w:rPr>
                <w:rFonts w:ascii="Times New Roman" w:hAnsi="Times New Roman"/>
                <w:sz w:val="24"/>
                <w:szCs w:val="24"/>
                <w:lang w:eastAsia="bg-BG"/>
              </w:rPr>
              <w:t>. Принос в натура;</w:t>
            </w:r>
          </w:p>
          <w:p w14:paraId="0D406574" w14:textId="7B17ECB0"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Pr>
                <w:rFonts w:ascii="Times New Roman" w:hAnsi="Times New Roman"/>
                <w:sz w:val="24"/>
                <w:szCs w:val="24"/>
                <w:lang w:eastAsia="bg-BG"/>
              </w:rPr>
              <w:t>8</w:t>
            </w:r>
            <w:r w:rsidRPr="00E934A4">
              <w:rPr>
                <w:rFonts w:ascii="Times New Roman" w:hAnsi="Times New Roman"/>
                <w:sz w:val="24"/>
                <w:szCs w:val="24"/>
                <w:lang w:eastAsia="bg-BG"/>
              </w:rPr>
              <w:t>. Изследвания за разработване на нови продукти, процеси и технологии;</w:t>
            </w:r>
          </w:p>
          <w:p w14:paraId="38AC9471" w14:textId="5FE01F96"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sidRPr="00E934A4">
              <w:rPr>
                <w:rFonts w:ascii="Times New Roman" w:hAnsi="Times New Roman"/>
                <w:sz w:val="24"/>
                <w:szCs w:val="24"/>
                <w:lang w:eastAsia="bg-BG"/>
              </w:rPr>
              <w:t>1</w:t>
            </w:r>
            <w:r>
              <w:rPr>
                <w:rFonts w:ascii="Times New Roman" w:hAnsi="Times New Roman"/>
                <w:sz w:val="24"/>
                <w:szCs w:val="24"/>
                <w:lang w:eastAsia="bg-BG"/>
              </w:rPr>
              <w:t>0</w:t>
            </w:r>
            <w:r w:rsidRPr="00E934A4">
              <w:rPr>
                <w:rFonts w:ascii="Times New Roman" w:hAnsi="Times New Roman"/>
                <w:sz w:val="24"/>
                <w:szCs w:val="24"/>
                <w:lang w:eastAsia="bg-BG"/>
              </w:rPr>
              <w:t>. Обезщетения за отчуждаване на имоти;</w:t>
            </w:r>
          </w:p>
          <w:p w14:paraId="4FC7913C" w14:textId="34289CE0"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sidRPr="00E934A4">
              <w:rPr>
                <w:rFonts w:ascii="Times New Roman" w:hAnsi="Times New Roman"/>
                <w:sz w:val="24"/>
                <w:szCs w:val="24"/>
                <w:lang w:eastAsia="bg-BG"/>
              </w:rPr>
              <w:t>1</w:t>
            </w:r>
            <w:r>
              <w:rPr>
                <w:rFonts w:ascii="Times New Roman" w:hAnsi="Times New Roman"/>
                <w:sz w:val="24"/>
                <w:szCs w:val="24"/>
                <w:lang w:eastAsia="bg-BG"/>
              </w:rPr>
              <w:t>1</w:t>
            </w:r>
            <w:r w:rsidRPr="00E934A4">
              <w:rPr>
                <w:rFonts w:ascii="Times New Roman" w:hAnsi="Times New Roman"/>
                <w:sz w:val="24"/>
                <w:szCs w:val="24"/>
                <w:lang w:eastAsia="bg-BG"/>
              </w:rPr>
              <w:t>. Инвестиции, които представляват обикновена подмяна;</w:t>
            </w:r>
          </w:p>
          <w:p w14:paraId="361B9100" w14:textId="15171FFC"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sidRPr="00E934A4">
              <w:rPr>
                <w:rFonts w:ascii="Times New Roman" w:hAnsi="Times New Roman"/>
                <w:sz w:val="24"/>
                <w:szCs w:val="24"/>
                <w:lang w:eastAsia="bg-BG"/>
              </w:rPr>
              <w:t>1</w:t>
            </w:r>
            <w:r>
              <w:rPr>
                <w:rFonts w:ascii="Times New Roman" w:hAnsi="Times New Roman"/>
                <w:sz w:val="24"/>
                <w:szCs w:val="24"/>
                <w:lang w:eastAsia="bg-BG"/>
              </w:rPr>
              <w:t>2</w:t>
            </w:r>
            <w:r w:rsidRPr="00E934A4">
              <w:rPr>
                <w:rFonts w:ascii="Times New Roman" w:hAnsi="Times New Roman"/>
                <w:sz w:val="24"/>
                <w:szCs w:val="24"/>
                <w:lang w:eastAsia="bg-BG"/>
              </w:rPr>
              <w:t>. Плащания в брой;</w:t>
            </w:r>
          </w:p>
          <w:p w14:paraId="5A967D8C" w14:textId="3332BB86" w:rsidR="002E70E5"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sidRPr="00E934A4">
              <w:rPr>
                <w:rFonts w:ascii="Times New Roman" w:hAnsi="Times New Roman"/>
                <w:sz w:val="24"/>
                <w:szCs w:val="24"/>
                <w:lang w:eastAsia="bg-BG"/>
              </w:rPr>
              <w:t>1</w:t>
            </w:r>
            <w:r>
              <w:rPr>
                <w:rFonts w:ascii="Times New Roman" w:hAnsi="Times New Roman"/>
                <w:sz w:val="24"/>
                <w:szCs w:val="24"/>
                <w:lang w:eastAsia="bg-BG"/>
              </w:rPr>
              <w:t>3</w:t>
            </w:r>
            <w:r w:rsidRPr="00E934A4">
              <w:rPr>
                <w:rFonts w:ascii="Times New Roman" w:hAnsi="Times New Roman"/>
                <w:sz w:val="24"/>
                <w:szCs w:val="24"/>
                <w:lang w:eastAsia="bg-BG"/>
              </w:rPr>
              <w:t>. Инвестиции в частта им, която надвишава определените референтни разходи</w:t>
            </w:r>
            <w:r w:rsidR="007C2EA5">
              <w:rPr>
                <w:rFonts w:ascii="Times New Roman" w:hAnsi="Times New Roman"/>
                <w:sz w:val="24"/>
                <w:szCs w:val="24"/>
                <w:lang w:eastAsia="bg-BG"/>
              </w:rPr>
              <w:t xml:space="preserve"> и лимити, определени в настоящите насоки</w:t>
            </w:r>
            <w:r w:rsidRPr="00E934A4">
              <w:rPr>
                <w:rFonts w:ascii="Times New Roman" w:hAnsi="Times New Roman"/>
                <w:sz w:val="24"/>
                <w:szCs w:val="24"/>
                <w:lang w:eastAsia="bg-BG"/>
              </w:rPr>
              <w:t>;</w:t>
            </w:r>
          </w:p>
          <w:p w14:paraId="5A5B47D0" w14:textId="77777777"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Pr>
                <w:rFonts w:ascii="Times New Roman" w:hAnsi="Times New Roman"/>
                <w:sz w:val="24"/>
                <w:szCs w:val="24"/>
                <w:lang w:eastAsia="bg-BG"/>
              </w:rPr>
              <w:t>14. С</w:t>
            </w:r>
            <w:r w:rsidRPr="00C578F1">
              <w:rPr>
                <w:rFonts w:ascii="Times New Roman" w:hAnsi="Times New Roman"/>
                <w:sz w:val="24"/>
                <w:szCs w:val="24"/>
                <w:lang w:eastAsia="bg-BG"/>
              </w:rPr>
              <w:t>ертификат по НАССР (Анализ на опасните и контрол на критичните точки) и по други международно признати стандарти;</w:t>
            </w:r>
          </w:p>
          <w:p w14:paraId="7ADEDC3D" w14:textId="77777777"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sidRPr="00E934A4">
              <w:rPr>
                <w:rFonts w:ascii="Times New Roman" w:hAnsi="Times New Roman"/>
                <w:sz w:val="24"/>
                <w:szCs w:val="24"/>
                <w:lang w:eastAsia="bg-BG"/>
              </w:rPr>
              <w:t>15.Лихви и комисиони, печалба на лизинговата компания, разходи по лихви за рефинансиране, оперативни и застрахователни разходи по лизинговия договор в случаите на финансов лизинг;</w:t>
            </w:r>
          </w:p>
          <w:p w14:paraId="52B3FCA8" w14:textId="79E35D78"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sidRPr="00E934A4">
              <w:rPr>
                <w:rFonts w:ascii="Times New Roman" w:hAnsi="Times New Roman"/>
                <w:sz w:val="24"/>
                <w:szCs w:val="24"/>
                <w:lang w:eastAsia="bg-BG"/>
              </w:rPr>
              <w:t>1</w:t>
            </w:r>
            <w:r>
              <w:rPr>
                <w:rFonts w:ascii="Times New Roman" w:hAnsi="Times New Roman"/>
                <w:sz w:val="24"/>
                <w:szCs w:val="24"/>
                <w:lang w:eastAsia="bg-BG"/>
              </w:rPr>
              <w:t>6</w:t>
            </w:r>
            <w:r w:rsidRPr="00E934A4">
              <w:rPr>
                <w:rFonts w:ascii="Times New Roman" w:hAnsi="Times New Roman"/>
                <w:sz w:val="24"/>
                <w:szCs w:val="24"/>
                <w:lang w:eastAsia="bg-BG"/>
              </w:rPr>
              <w:t xml:space="preserve">. Инвестиции, за които </w:t>
            </w:r>
            <w:r w:rsidR="00E12821" w:rsidRPr="00E12821">
              <w:rPr>
                <w:rFonts w:ascii="Times New Roman" w:hAnsi="Times New Roman"/>
                <w:sz w:val="24"/>
                <w:szCs w:val="24"/>
                <w:lang w:eastAsia="bg-BG"/>
              </w:rPr>
              <w:t>ДФЗ-РА</w:t>
            </w:r>
            <w:r w:rsidRPr="00E934A4">
              <w:rPr>
                <w:rFonts w:ascii="Times New Roman" w:hAnsi="Times New Roman"/>
                <w:sz w:val="24"/>
                <w:szCs w:val="24"/>
                <w:lang w:eastAsia="bg-BG"/>
              </w:rPr>
              <w:t xml:space="preserve"> или друг компетентен орган установи изкуствено създадени условия за получаване на безвъзмездната финансова помощ с цел осъществяване на предимство в противоречие с целите на мярката;</w:t>
            </w:r>
          </w:p>
          <w:p w14:paraId="5DF09378" w14:textId="77777777" w:rsidR="002E70E5" w:rsidRPr="00E934A4"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sidRPr="00E934A4">
              <w:rPr>
                <w:rFonts w:ascii="Times New Roman" w:hAnsi="Times New Roman"/>
                <w:sz w:val="24"/>
                <w:szCs w:val="24"/>
                <w:lang w:eastAsia="bg-BG"/>
              </w:rPr>
              <w:t>17. Неустойки за неизпълнение по договорите с избраните доставчици/изпълнители;</w:t>
            </w:r>
          </w:p>
          <w:p w14:paraId="342CC55A" w14:textId="77777777" w:rsidR="002E70E5" w:rsidRDefault="002E70E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sidRPr="00E934A4">
              <w:rPr>
                <w:rFonts w:ascii="Times New Roman" w:hAnsi="Times New Roman"/>
                <w:sz w:val="24"/>
                <w:szCs w:val="24"/>
                <w:lang w:eastAsia="bg-BG"/>
              </w:rPr>
              <w:t>18. Натрупани лихви върху изплатени авансови плащания.</w:t>
            </w:r>
          </w:p>
          <w:p w14:paraId="6614F081" w14:textId="77777777" w:rsidR="007C2EA5" w:rsidRDefault="007C2EA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Pr>
                <w:rFonts w:ascii="Times New Roman" w:hAnsi="Times New Roman"/>
                <w:sz w:val="24"/>
                <w:szCs w:val="24"/>
                <w:lang w:eastAsia="bg-BG"/>
              </w:rPr>
              <w:t>19. Разходи за СМР, извършени преди посещението на място по т. 8 от Раздел 21.1. „Предварителна оценка на проектните предложения“.</w:t>
            </w:r>
          </w:p>
          <w:p w14:paraId="2DA67694" w14:textId="614A1901" w:rsidR="007C2EA5" w:rsidRDefault="007C2EA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Pr>
                <w:rFonts w:ascii="Times New Roman" w:hAnsi="Times New Roman"/>
                <w:sz w:val="24"/>
                <w:szCs w:val="24"/>
                <w:lang w:eastAsia="bg-BG"/>
              </w:rPr>
              <w:t xml:space="preserve">20. </w:t>
            </w:r>
            <w:r w:rsidRPr="007C2EA5">
              <w:rPr>
                <w:rFonts w:ascii="Times New Roman" w:hAnsi="Times New Roman"/>
                <w:sz w:val="24"/>
                <w:szCs w:val="24"/>
                <w:lang w:eastAsia="bg-BG"/>
              </w:rPr>
              <w:t>Инвестиции, за които е установено двойно финансиране.</w:t>
            </w:r>
          </w:p>
          <w:p w14:paraId="53E4F3A1" w14:textId="48243C82" w:rsidR="007C2EA5" w:rsidRDefault="007C2EA5" w:rsidP="00E934A4">
            <w:pPr>
              <w:widowControl w:val="0"/>
              <w:autoSpaceDE w:val="0"/>
              <w:autoSpaceDN w:val="0"/>
              <w:adjustRightInd w:val="0"/>
              <w:spacing w:after="0" w:line="240" w:lineRule="auto"/>
              <w:contextualSpacing/>
              <w:jc w:val="both"/>
              <w:rPr>
                <w:rFonts w:ascii="Times New Roman" w:hAnsi="Times New Roman"/>
                <w:sz w:val="24"/>
                <w:szCs w:val="24"/>
                <w:lang w:eastAsia="bg-BG"/>
              </w:rPr>
            </w:pPr>
            <w:r>
              <w:rPr>
                <w:rFonts w:ascii="Times New Roman" w:hAnsi="Times New Roman"/>
                <w:sz w:val="24"/>
                <w:szCs w:val="24"/>
                <w:lang w:eastAsia="bg-BG"/>
              </w:rPr>
              <w:t xml:space="preserve">21. </w:t>
            </w:r>
            <w:r w:rsidRPr="007C2EA5">
              <w:rPr>
                <w:rFonts w:ascii="Times New Roman" w:hAnsi="Times New Roman"/>
                <w:sz w:val="24"/>
                <w:szCs w:val="24"/>
                <w:lang w:eastAsia="bg-BG"/>
              </w:rPr>
              <w:t>Инвестиции, за които се установи, че ще имат отрицателно въздействие върху околната среда;</w:t>
            </w:r>
          </w:p>
          <w:p w14:paraId="715645A5" w14:textId="01F94F67" w:rsidR="007C2EA5" w:rsidRPr="00E934A4" w:rsidRDefault="007A19B7" w:rsidP="002B5961">
            <w:pPr>
              <w:widowControl w:val="0"/>
              <w:autoSpaceDE w:val="0"/>
              <w:autoSpaceDN w:val="0"/>
              <w:adjustRightInd w:val="0"/>
              <w:spacing w:after="0" w:line="240" w:lineRule="auto"/>
              <w:contextualSpacing/>
              <w:jc w:val="both"/>
              <w:rPr>
                <w:rFonts w:ascii="Times New Roman" w:hAnsi="Times New Roman"/>
                <w:sz w:val="24"/>
                <w:szCs w:val="24"/>
                <w:lang w:eastAsia="bg-BG"/>
              </w:rPr>
            </w:pPr>
            <w:r>
              <w:rPr>
                <w:rFonts w:ascii="Times New Roman" w:hAnsi="Times New Roman"/>
                <w:sz w:val="24"/>
                <w:szCs w:val="24"/>
                <w:lang w:eastAsia="bg-BG"/>
              </w:rPr>
              <w:t xml:space="preserve">22. Разходи за производство </w:t>
            </w:r>
            <w:r w:rsidR="00A0657A" w:rsidRPr="00CF514A">
              <w:rPr>
                <w:rFonts w:ascii="Times New Roman" w:hAnsi="Times New Roman"/>
                <w:sz w:val="24"/>
                <w:szCs w:val="24"/>
                <w:lang w:eastAsia="bg-BG"/>
              </w:rPr>
              <w:t xml:space="preserve">електрическа и/или топлинна енергия или енергия за охлаждане от </w:t>
            </w:r>
            <w:r>
              <w:rPr>
                <w:rFonts w:ascii="Times New Roman" w:hAnsi="Times New Roman"/>
                <w:sz w:val="24"/>
                <w:szCs w:val="24"/>
                <w:lang w:eastAsia="bg-BG"/>
              </w:rPr>
              <w:t>възобновяеми енергийни източници.</w:t>
            </w:r>
          </w:p>
        </w:tc>
      </w:tr>
    </w:tbl>
    <w:p w14:paraId="3ACDD3A7" w14:textId="77777777" w:rsidR="002E70E5" w:rsidRDefault="002E70E5" w:rsidP="00BB1E2D">
      <w:pPr>
        <w:pStyle w:val="Heading1"/>
      </w:pPr>
      <w:bookmarkStart w:id="25" w:name="_Toc508892149"/>
      <w:r>
        <w:t>15. Допустими целеви групи (ако е приложимо)</w:t>
      </w:r>
      <w:r w:rsidRPr="00F74842">
        <w:t>:</w:t>
      </w:r>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1B929786" w14:textId="77777777" w:rsidTr="00E934A4">
        <w:tc>
          <w:tcPr>
            <w:tcW w:w="9212" w:type="dxa"/>
          </w:tcPr>
          <w:p w14:paraId="1A17BBF6" w14:textId="2451D8B1" w:rsidR="002E70E5" w:rsidRPr="00E934A4" w:rsidRDefault="002E70E5" w:rsidP="00494D5E">
            <w:pPr>
              <w:widowControl w:val="0"/>
              <w:autoSpaceDE w:val="0"/>
              <w:autoSpaceDN w:val="0"/>
              <w:adjustRightInd w:val="0"/>
              <w:spacing w:before="120" w:after="120" w:line="240" w:lineRule="auto"/>
              <w:contextualSpacing/>
              <w:jc w:val="both"/>
              <w:rPr>
                <w:rFonts w:ascii="Times New Roman" w:hAnsi="Times New Roman"/>
                <w:sz w:val="24"/>
                <w:szCs w:val="24"/>
              </w:rPr>
            </w:pPr>
            <w:r w:rsidRPr="00BB37A7">
              <w:rPr>
                <w:rFonts w:ascii="Times New Roman" w:hAnsi="Times New Roman"/>
              </w:rPr>
              <w:t>Неприложимо</w:t>
            </w:r>
            <w:r>
              <w:rPr>
                <w:rFonts w:ascii="Times New Roman" w:hAnsi="Times New Roman"/>
              </w:rPr>
              <w:t xml:space="preserve"> </w:t>
            </w:r>
          </w:p>
        </w:tc>
      </w:tr>
    </w:tbl>
    <w:p w14:paraId="61CBAA46" w14:textId="77777777" w:rsidR="002E70E5" w:rsidRDefault="002E70E5" w:rsidP="00BB1E2D">
      <w:pPr>
        <w:pStyle w:val="Heading1"/>
      </w:pPr>
      <w:bookmarkStart w:id="26" w:name="_Toc508892150"/>
      <w:r>
        <w:lastRenderedPageBreak/>
        <w:t>16. Приложим режим на минимални/държавни помощи:</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65257AE4" w14:textId="77777777" w:rsidTr="00E934A4">
        <w:tc>
          <w:tcPr>
            <w:tcW w:w="9212" w:type="dxa"/>
          </w:tcPr>
          <w:p w14:paraId="5D501AEA" w14:textId="65A059AF" w:rsidR="002E70E5" w:rsidRPr="00E934A4" w:rsidRDefault="00194610" w:rsidP="00194610">
            <w:pPr>
              <w:spacing w:after="0" w:line="240" w:lineRule="auto"/>
              <w:rPr>
                <w:rFonts w:ascii="Times New Roman" w:hAnsi="Times New Roman"/>
                <w:sz w:val="24"/>
                <w:szCs w:val="24"/>
              </w:rPr>
            </w:pPr>
            <w:r w:rsidRPr="00194610">
              <w:rPr>
                <w:rFonts w:ascii="Times New Roman" w:hAnsi="Times New Roman"/>
                <w:sz w:val="24"/>
                <w:szCs w:val="24"/>
              </w:rPr>
              <w:t xml:space="preserve">Финансова помощ </w:t>
            </w:r>
            <w:r>
              <w:rPr>
                <w:rFonts w:ascii="Times New Roman" w:hAnsi="Times New Roman"/>
                <w:sz w:val="24"/>
                <w:szCs w:val="24"/>
              </w:rPr>
              <w:t>ще</w:t>
            </w:r>
            <w:r w:rsidRPr="00194610">
              <w:rPr>
                <w:rFonts w:ascii="Times New Roman" w:hAnsi="Times New Roman"/>
                <w:sz w:val="24"/>
                <w:szCs w:val="24"/>
              </w:rPr>
              <w:t xml:space="preserve"> се предоставя в съответствие с изискванията на Регламент (ЕС) № 702/2014. </w:t>
            </w:r>
          </w:p>
        </w:tc>
      </w:tr>
    </w:tbl>
    <w:p w14:paraId="69E86EA4" w14:textId="77777777" w:rsidR="002E70E5" w:rsidRDefault="002E70E5" w:rsidP="00BB1E2D">
      <w:pPr>
        <w:pStyle w:val="Heading1"/>
      </w:pPr>
      <w:bookmarkStart w:id="27" w:name="_Toc508892151"/>
      <w:r>
        <w:t>17. Хоризонтални политики:</w:t>
      </w:r>
      <w:bookmarkEnd w:id="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6EB8803D" w14:textId="77777777" w:rsidTr="00E934A4">
        <w:tc>
          <w:tcPr>
            <w:tcW w:w="9212" w:type="dxa"/>
          </w:tcPr>
          <w:p w14:paraId="14E98669" w14:textId="77777777" w:rsidR="002E70E5" w:rsidRPr="00550898" w:rsidRDefault="002E70E5" w:rsidP="00E934A4">
            <w:pPr>
              <w:pStyle w:val="ListParagraph"/>
              <w:numPr>
                <w:ilvl w:val="0"/>
                <w:numId w:val="2"/>
              </w:numPr>
              <w:spacing w:before="120" w:after="120"/>
              <w:jc w:val="both"/>
            </w:pPr>
            <w:r w:rsidRPr="00550898">
              <w:t>Не се предоставя финансова помощ за проектни предложения, които не са в съответствие с политиката на ЕС за равенство между половете, недискриминация и устойчиво развитие.</w:t>
            </w:r>
          </w:p>
          <w:p w14:paraId="5DD63525" w14:textId="77777777" w:rsidR="002E70E5" w:rsidRPr="00550898" w:rsidRDefault="002E70E5" w:rsidP="00E934A4">
            <w:pPr>
              <w:pStyle w:val="ListParagraph"/>
              <w:numPr>
                <w:ilvl w:val="0"/>
                <w:numId w:val="2"/>
              </w:numPr>
              <w:spacing w:before="120" w:after="120"/>
              <w:jc w:val="both"/>
            </w:pPr>
            <w:r w:rsidRPr="00550898">
              <w:t>По настоящата процедура следва да е налице съответствие на проектните предложения със следните принципи на хоризонталните политики на ЕС:</w:t>
            </w:r>
          </w:p>
          <w:p w14:paraId="7DC1C5D2" w14:textId="77777777" w:rsidR="002E70E5" w:rsidRPr="00550898" w:rsidRDefault="002E70E5" w:rsidP="00E934A4">
            <w:pPr>
              <w:pStyle w:val="ListParagraph"/>
              <w:numPr>
                <w:ilvl w:val="1"/>
                <w:numId w:val="4"/>
              </w:numPr>
              <w:spacing w:before="120" w:after="120"/>
              <w:ind w:left="0" w:firstLine="284"/>
              <w:jc w:val="both"/>
            </w:pPr>
            <w:r w:rsidRPr="00550898">
              <w:t>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14:paraId="0DCF1363" w14:textId="77777777" w:rsidR="002E70E5" w:rsidRPr="00550898" w:rsidRDefault="002E70E5" w:rsidP="00E934A4">
            <w:pPr>
              <w:pStyle w:val="ListParagraph"/>
              <w:numPr>
                <w:ilvl w:val="1"/>
                <w:numId w:val="4"/>
              </w:numPr>
              <w:spacing w:before="120" w:after="120"/>
              <w:ind w:left="0" w:firstLine="284"/>
              <w:jc w:val="both"/>
            </w:pPr>
            <w:r w:rsidRPr="00550898">
              <w:t xml:space="preserve">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5C276773" w14:textId="56BD4FF9" w:rsidR="002E70E5" w:rsidRPr="00550898" w:rsidRDefault="002E70E5" w:rsidP="00CF514A">
            <w:pPr>
              <w:pStyle w:val="ListParagraph"/>
              <w:numPr>
                <w:ilvl w:val="0"/>
                <w:numId w:val="2"/>
              </w:numPr>
              <w:spacing w:before="120" w:after="120"/>
              <w:ind w:left="0" w:hanging="357"/>
              <w:jc w:val="both"/>
            </w:pPr>
            <w:r w:rsidRPr="000936D0">
              <w:t>В т. 11</w:t>
            </w:r>
            <w:r w:rsidR="000936D0" w:rsidRPr="000936D0">
              <w:t xml:space="preserve"> „Допълнителна информация, необходима за оценка на проектните предложения“</w:t>
            </w:r>
            <w:r w:rsidRPr="000936D0">
              <w:t xml:space="preserve"> от Формуляра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tc>
      </w:tr>
    </w:tbl>
    <w:p w14:paraId="7E027D8A" w14:textId="77777777" w:rsidR="002E70E5" w:rsidRDefault="002E70E5" w:rsidP="00BB1E2D">
      <w:pPr>
        <w:pStyle w:val="Heading1"/>
      </w:pPr>
      <w:bookmarkStart w:id="28" w:name="_Toc508892152"/>
      <w:r>
        <w:t>18. Минимален и максимален срок за изпълнение на проекта:</w:t>
      </w:r>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3B21C8B3" w14:textId="77777777" w:rsidTr="00E934A4">
        <w:tc>
          <w:tcPr>
            <w:tcW w:w="9212" w:type="dxa"/>
          </w:tcPr>
          <w:p w14:paraId="409716BC" w14:textId="4CBBEA20" w:rsidR="002E70E5" w:rsidRPr="00E934A4" w:rsidRDefault="002E70E5" w:rsidP="00E934A4">
            <w:pPr>
              <w:spacing w:after="0" w:line="240" w:lineRule="auto"/>
              <w:rPr>
                <w:rFonts w:ascii="Times New Roman" w:hAnsi="Times New Roman"/>
                <w:sz w:val="24"/>
                <w:szCs w:val="24"/>
              </w:rPr>
            </w:pPr>
            <w:r w:rsidRPr="00E934A4">
              <w:rPr>
                <w:rFonts w:ascii="Times New Roman" w:hAnsi="Times New Roman"/>
                <w:sz w:val="24"/>
                <w:szCs w:val="24"/>
              </w:rPr>
              <w:t xml:space="preserve">1. Одобреното  проектно предложение се изпълнява в срок до 24 месеца от датата на подписването на административния договора с </w:t>
            </w:r>
            <w:r w:rsidR="00887DD3">
              <w:rPr>
                <w:rFonts w:ascii="Times New Roman" w:hAnsi="Times New Roman"/>
                <w:sz w:val="24"/>
                <w:szCs w:val="24"/>
              </w:rPr>
              <w:t>ДФЗ-</w:t>
            </w:r>
            <w:r w:rsidRPr="00E934A4">
              <w:rPr>
                <w:rFonts w:ascii="Times New Roman" w:hAnsi="Times New Roman"/>
                <w:sz w:val="24"/>
                <w:szCs w:val="24"/>
              </w:rPr>
              <w:t>РА за бенефициенти, които не се явяват възложители по чл. 5 и 6 от ЗОП;</w:t>
            </w:r>
          </w:p>
          <w:p w14:paraId="7F501105" w14:textId="6011BA6B" w:rsidR="002E70E5" w:rsidRPr="00E934A4" w:rsidRDefault="002E70E5" w:rsidP="00E934A4">
            <w:pPr>
              <w:spacing w:after="0" w:line="240" w:lineRule="auto"/>
              <w:rPr>
                <w:rFonts w:ascii="Times New Roman" w:hAnsi="Times New Roman"/>
                <w:sz w:val="24"/>
                <w:szCs w:val="24"/>
              </w:rPr>
            </w:pPr>
            <w:r w:rsidRPr="00E934A4">
              <w:rPr>
                <w:rFonts w:ascii="Times New Roman" w:hAnsi="Times New Roman"/>
                <w:sz w:val="24"/>
                <w:szCs w:val="24"/>
              </w:rPr>
              <w:t xml:space="preserve">2. Одобреното проектно предложение се изпълнява в срок до 36 месеца от датата на подписването на административния договора с </w:t>
            </w:r>
            <w:r w:rsidR="00887DD3">
              <w:rPr>
                <w:rFonts w:ascii="Times New Roman" w:hAnsi="Times New Roman"/>
                <w:sz w:val="24"/>
                <w:szCs w:val="24"/>
              </w:rPr>
              <w:t>ДФЗ-</w:t>
            </w:r>
            <w:r w:rsidRPr="00E934A4">
              <w:rPr>
                <w:rFonts w:ascii="Times New Roman" w:hAnsi="Times New Roman"/>
                <w:sz w:val="24"/>
                <w:szCs w:val="24"/>
              </w:rPr>
              <w:t>РА за бенефициенти, които се явяват възложители по чл. 5 и 6 от ЗОП</w:t>
            </w:r>
            <w:r w:rsidR="00CE04AC">
              <w:rPr>
                <w:rFonts w:ascii="Times New Roman" w:hAnsi="Times New Roman"/>
                <w:sz w:val="24"/>
                <w:szCs w:val="24"/>
              </w:rPr>
              <w:t>;</w:t>
            </w:r>
          </w:p>
          <w:p w14:paraId="3DA9EE25" w14:textId="77777777" w:rsidR="002E70E5" w:rsidRPr="00E934A4" w:rsidRDefault="002E70E5" w:rsidP="00E934A4">
            <w:pPr>
              <w:spacing w:after="0" w:line="240" w:lineRule="auto"/>
            </w:pPr>
            <w:r w:rsidRPr="00E934A4">
              <w:rPr>
                <w:rFonts w:ascii="Times New Roman" w:hAnsi="Times New Roman"/>
                <w:sz w:val="24"/>
                <w:szCs w:val="24"/>
              </w:rPr>
              <w:t>3. Крайният срок на изпълнение на всеки проект не следва да бъде по-късно от 15 септември 2023 г.</w:t>
            </w:r>
          </w:p>
        </w:tc>
      </w:tr>
    </w:tbl>
    <w:p w14:paraId="1A1D4AE7" w14:textId="77777777" w:rsidR="002E70E5" w:rsidRDefault="002E70E5" w:rsidP="00B40904">
      <w:pPr>
        <w:pStyle w:val="Heading1"/>
      </w:pPr>
      <w:bookmarkStart w:id="29" w:name="_Toc508892153"/>
      <w:r>
        <w:t>19. Ред за оценяване на концепциите за проектни предложения:</w:t>
      </w:r>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5B9111B8" w14:textId="77777777" w:rsidTr="00E934A4">
        <w:tc>
          <w:tcPr>
            <w:tcW w:w="9212" w:type="dxa"/>
          </w:tcPr>
          <w:p w14:paraId="70CF4B85" w14:textId="77777777" w:rsidR="002E70E5" w:rsidRPr="00E934A4" w:rsidRDefault="002E70E5" w:rsidP="00E934A4">
            <w:pPr>
              <w:spacing w:after="0" w:line="240" w:lineRule="auto"/>
            </w:pPr>
            <w:r w:rsidRPr="00E934A4">
              <w:rPr>
                <w:rFonts w:ascii="Times New Roman" w:hAnsi="Times New Roman"/>
                <w:sz w:val="24"/>
                <w:szCs w:val="24"/>
              </w:rPr>
              <w:t>Неприложимо</w:t>
            </w:r>
          </w:p>
        </w:tc>
      </w:tr>
    </w:tbl>
    <w:p w14:paraId="6761A8F7" w14:textId="77777777" w:rsidR="002E70E5" w:rsidRDefault="002E70E5" w:rsidP="00B40904">
      <w:pPr>
        <w:pStyle w:val="Heading1"/>
      </w:pPr>
      <w:bookmarkStart w:id="30" w:name="_Toc508892154"/>
      <w:r>
        <w:lastRenderedPageBreak/>
        <w:t>20. Критерии и методика за оценка на концепциите за проектни предложения:</w:t>
      </w:r>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0499CBFA" w14:textId="77777777" w:rsidTr="00E934A4">
        <w:tc>
          <w:tcPr>
            <w:tcW w:w="9212" w:type="dxa"/>
          </w:tcPr>
          <w:p w14:paraId="289C05DE" w14:textId="77777777" w:rsidR="002E70E5" w:rsidRPr="00E934A4" w:rsidRDefault="002E70E5" w:rsidP="00E934A4">
            <w:pPr>
              <w:spacing w:after="0" w:line="240" w:lineRule="auto"/>
            </w:pPr>
            <w:r w:rsidRPr="00E934A4">
              <w:rPr>
                <w:rFonts w:ascii="Times New Roman" w:hAnsi="Times New Roman"/>
                <w:sz w:val="24"/>
                <w:szCs w:val="24"/>
              </w:rPr>
              <w:t>Неприложимо</w:t>
            </w:r>
          </w:p>
        </w:tc>
      </w:tr>
    </w:tbl>
    <w:p w14:paraId="1B32DD63" w14:textId="77777777" w:rsidR="002E70E5" w:rsidRDefault="002E70E5" w:rsidP="00B40904">
      <w:pPr>
        <w:pStyle w:val="Heading1"/>
      </w:pPr>
      <w:bookmarkStart w:id="31" w:name="_Toc508892155"/>
      <w:r>
        <w:t>21. Ред за оценяване на проектните предложения:</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7E5F5DDD" w14:textId="77777777" w:rsidTr="00E934A4">
        <w:tc>
          <w:tcPr>
            <w:tcW w:w="9212" w:type="dxa"/>
          </w:tcPr>
          <w:p w14:paraId="0963CED9" w14:textId="4BEAF9A7" w:rsidR="002E70E5" w:rsidRPr="00E934A4" w:rsidRDefault="002E70E5" w:rsidP="00E934A4">
            <w:pPr>
              <w:widowControl w:val="0"/>
              <w:autoSpaceDE w:val="0"/>
              <w:autoSpaceDN w:val="0"/>
              <w:adjustRightInd w:val="0"/>
              <w:spacing w:before="120" w:after="0" w:line="240" w:lineRule="auto"/>
              <w:jc w:val="both"/>
              <w:rPr>
                <w:rFonts w:ascii="Times New Roman" w:hAnsi="Times New Roman"/>
                <w:sz w:val="24"/>
                <w:szCs w:val="24"/>
              </w:rPr>
            </w:pPr>
            <w:r w:rsidRPr="00E934A4">
              <w:rPr>
                <w:rFonts w:ascii="Times New Roman" w:hAnsi="Times New Roman"/>
                <w:sz w:val="24"/>
                <w:szCs w:val="24"/>
              </w:rPr>
              <w:t xml:space="preserve">1. Оценката на проектните предложения се извършва при спазване на реда, определен </w:t>
            </w:r>
            <w:r w:rsidR="005A3756">
              <w:rPr>
                <w:rFonts w:ascii="Times New Roman" w:hAnsi="Times New Roman"/>
                <w:sz w:val="24"/>
                <w:szCs w:val="24"/>
              </w:rPr>
              <w:t xml:space="preserve">в </w:t>
            </w:r>
            <w:r w:rsidRPr="00E934A4">
              <w:rPr>
                <w:rFonts w:ascii="Times New Roman" w:hAnsi="Times New Roman"/>
                <w:sz w:val="24"/>
                <w:szCs w:val="24"/>
              </w:rPr>
              <w:t>Закона за подпомагане на земеделските производители, Закона за управление на средствата от Европейските структурни и инвестиционни фондове и Постановление № 162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proofErr w:type="spellStart"/>
            <w:r w:rsidRPr="00E934A4">
              <w:rPr>
                <w:rFonts w:ascii="Times New Roman" w:hAnsi="Times New Roman"/>
                <w:sz w:val="24"/>
                <w:szCs w:val="24"/>
              </w:rPr>
              <w:t>обн</w:t>
            </w:r>
            <w:proofErr w:type="spellEnd"/>
            <w:r w:rsidRPr="00E934A4">
              <w:rPr>
                <w:rFonts w:ascii="Times New Roman" w:hAnsi="Times New Roman"/>
                <w:sz w:val="24"/>
                <w:szCs w:val="24"/>
              </w:rPr>
              <w:t>. ДВ. бр.53 от 2016 г.) и приложимото Европейско законодателство.</w:t>
            </w:r>
          </w:p>
          <w:p w14:paraId="550310EE" w14:textId="42838629"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2. Оценката и класирането на проектните предложения по настоящата процедура се извършват от оценителна комисия</w:t>
            </w:r>
            <w:r w:rsidR="009D7408">
              <w:t xml:space="preserve"> </w:t>
            </w:r>
            <w:r w:rsidR="009D7408" w:rsidRPr="009D7408">
              <w:rPr>
                <w:rFonts w:ascii="Times New Roman" w:hAnsi="Times New Roman"/>
                <w:sz w:val="24"/>
                <w:szCs w:val="24"/>
              </w:rPr>
              <w:t>по чл. 33 от ЗУСЕСИФ</w:t>
            </w:r>
            <w:r w:rsidRPr="00E934A4">
              <w:rPr>
                <w:rFonts w:ascii="Times New Roman" w:hAnsi="Times New Roman"/>
                <w:sz w:val="24"/>
                <w:szCs w:val="24"/>
              </w:rPr>
              <w:t xml:space="preserve">, а в случаите на предварителна оценка – и от комисия, назначени с акт на изпълнителния директор на </w:t>
            </w:r>
            <w:r w:rsidR="00E12821" w:rsidRPr="00E12821">
              <w:rPr>
                <w:rFonts w:ascii="Times New Roman" w:hAnsi="Times New Roman"/>
                <w:sz w:val="24"/>
                <w:szCs w:val="24"/>
              </w:rPr>
              <w:t>ДФЗ-РА</w:t>
            </w:r>
            <w:r w:rsidR="009D7408">
              <w:t xml:space="preserve"> </w:t>
            </w:r>
            <w:r w:rsidR="009D7408" w:rsidRPr="009D7408">
              <w:rPr>
                <w:rFonts w:ascii="Times New Roman" w:hAnsi="Times New Roman"/>
                <w:sz w:val="24"/>
                <w:szCs w:val="24"/>
              </w:rPr>
              <w:t>по чл. 9в, ал. 2 от ЗПЗП.</w:t>
            </w:r>
          </w:p>
          <w:p w14:paraId="71AD59D8"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3. Оценката на проектните предложения включва:</w:t>
            </w:r>
          </w:p>
          <w:p w14:paraId="225C9614"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b/>
                <w:sz w:val="24"/>
                <w:szCs w:val="24"/>
              </w:rPr>
            </w:pPr>
            <w:r w:rsidRPr="00E934A4">
              <w:rPr>
                <w:rFonts w:ascii="Times New Roman" w:hAnsi="Times New Roman"/>
                <w:b/>
                <w:sz w:val="24"/>
                <w:szCs w:val="24"/>
              </w:rPr>
              <w:t>а) Етап 1: Предварителна оценка (ако размерът на заявената финансова помощ на всички подадени проектни предложения надхвърля разполагаемия бюджет за настоящата процедура);</w:t>
            </w:r>
          </w:p>
          <w:p w14:paraId="54F6323D"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b/>
                <w:sz w:val="24"/>
                <w:szCs w:val="24"/>
              </w:rPr>
            </w:pPr>
            <w:r w:rsidRPr="00E934A4">
              <w:rPr>
                <w:rFonts w:ascii="Times New Roman" w:hAnsi="Times New Roman"/>
                <w:b/>
                <w:sz w:val="24"/>
                <w:szCs w:val="24"/>
              </w:rPr>
              <w:t>б) Етап 2: Оценка на административното съответствие и допустимостта;</w:t>
            </w:r>
          </w:p>
          <w:p w14:paraId="03F2381D" w14:textId="06430E0F" w:rsidR="00CE04AC" w:rsidRPr="00E934A4" w:rsidRDefault="002E70E5" w:rsidP="009D7408">
            <w:pPr>
              <w:spacing w:after="120" w:line="240" w:lineRule="auto"/>
            </w:pPr>
            <w:r w:rsidRPr="00E934A4">
              <w:rPr>
                <w:rFonts w:ascii="Times New Roman" w:hAnsi="Times New Roman"/>
                <w:b/>
                <w:sz w:val="24"/>
                <w:szCs w:val="24"/>
              </w:rPr>
              <w:t>в) Етап 3: Техническа и финансова оценка.</w:t>
            </w:r>
          </w:p>
        </w:tc>
      </w:tr>
    </w:tbl>
    <w:p w14:paraId="2BA0E35E" w14:textId="77777777" w:rsidR="002E70E5" w:rsidRDefault="002E70E5" w:rsidP="00B40904">
      <w:pPr>
        <w:pStyle w:val="Heading1"/>
      </w:pPr>
      <w:bookmarkStart w:id="32" w:name="_Toc508892156"/>
      <w:r>
        <w:t>21.1</w:t>
      </w:r>
      <w:r w:rsidRPr="006A0D9A">
        <w:t xml:space="preserve"> Предварителна оценка на проектните предложения:</w:t>
      </w:r>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2E70E5" w:rsidRPr="00E934A4" w14:paraId="75434F73" w14:textId="77777777" w:rsidTr="00E934A4">
        <w:tc>
          <w:tcPr>
            <w:tcW w:w="9288" w:type="dxa"/>
          </w:tcPr>
          <w:p w14:paraId="563F5F32" w14:textId="3EBD2A5B" w:rsidR="002E70E5" w:rsidRPr="00E934A4" w:rsidRDefault="002E70E5" w:rsidP="00E934A4">
            <w:pPr>
              <w:spacing w:before="120" w:after="0" w:line="240" w:lineRule="auto"/>
              <w:jc w:val="both"/>
              <w:rPr>
                <w:rFonts w:ascii="Times New Roman" w:hAnsi="Times New Roman"/>
                <w:sz w:val="24"/>
                <w:szCs w:val="24"/>
              </w:rPr>
            </w:pPr>
            <w:r w:rsidRPr="00E934A4">
              <w:rPr>
                <w:rFonts w:ascii="Times New Roman" w:hAnsi="Times New Roman"/>
                <w:sz w:val="24"/>
                <w:szCs w:val="24"/>
              </w:rPr>
              <w:t xml:space="preserve">1. Когато размерът на заявената финансова помощ на всички подадени проектни предложения надхвърля разполагаемия бюджет за настоящата процедура, </w:t>
            </w:r>
            <w:r w:rsidR="00E12821" w:rsidRPr="00E12821">
              <w:rPr>
                <w:rFonts w:ascii="Times New Roman" w:hAnsi="Times New Roman"/>
                <w:sz w:val="24"/>
                <w:szCs w:val="24"/>
              </w:rPr>
              <w:t xml:space="preserve">ДФЗ-РА </w:t>
            </w:r>
            <w:r w:rsidRPr="00E934A4">
              <w:rPr>
                <w:rFonts w:ascii="Times New Roman" w:hAnsi="Times New Roman"/>
                <w:sz w:val="24"/>
                <w:szCs w:val="24"/>
              </w:rPr>
              <w:t xml:space="preserve">извършва предварителна оценка на проектните предложения по критериите, посочени в Раздел 22 „Критерии и методика за оценка на проектните предложения“ и дефинициите, посочени в Раздел 27 „Допълнителна информация“. </w:t>
            </w:r>
          </w:p>
          <w:p w14:paraId="5833D708" w14:textId="1E54A3AC"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2. Изпълнителният директор на Държавен фонд „Земеделие“ – Разплащателна агенция назначава комисия</w:t>
            </w:r>
            <w:r w:rsidR="00775FB4">
              <w:rPr>
                <w:rFonts w:ascii="Times New Roman" w:hAnsi="Times New Roman"/>
                <w:sz w:val="24"/>
                <w:szCs w:val="24"/>
              </w:rPr>
              <w:t xml:space="preserve"> </w:t>
            </w:r>
            <w:r w:rsidR="00775FB4" w:rsidRPr="00504989">
              <w:rPr>
                <w:rFonts w:ascii="Times New Roman" w:hAnsi="Times New Roman"/>
              </w:rPr>
              <w:t>по чл. 9в, ал. 2 от ЗПЗП</w:t>
            </w:r>
            <w:r w:rsidRPr="00E934A4">
              <w:rPr>
                <w:rFonts w:ascii="Times New Roman" w:hAnsi="Times New Roman"/>
                <w:sz w:val="24"/>
                <w:szCs w:val="24"/>
              </w:rPr>
              <w:t>, която извършва предварителна оценка на проектните предложения. В едномесечен срок след приключване на периода на прием комисията оценява и класира проектните предложения</w:t>
            </w:r>
            <w:r w:rsidR="00D57E09">
              <w:rPr>
                <w:rFonts w:ascii="Times New Roman" w:hAnsi="Times New Roman"/>
                <w:sz w:val="24"/>
                <w:szCs w:val="24"/>
              </w:rPr>
              <w:t xml:space="preserve"> </w:t>
            </w:r>
            <w:r w:rsidR="00D57E09" w:rsidRPr="00504989">
              <w:rPr>
                <w:rFonts w:ascii="Times New Roman" w:hAnsi="Times New Roman"/>
              </w:rPr>
              <w:t>по критерии, посочени в Раздел 22 „Критерии и методика за оценка на проектните предложения“</w:t>
            </w:r>
            <w:r w:rsidRPr="00E934A4">
              <w:rPr>
                <w:rFonts w:ascii="Times New Roman" w:hAnsi="Times New Roman"/>
                <w:sz w:val="24"/>
                <w:szCs w:val="24"/>
              </w:rPr>
              <w:t xml:space="preserve">.  </w:t>
            </w:r>
          </w:p>
          <w:p w14:paraId="57CD2DE3" w14:textId="77777777"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 xml:space="preserve"> 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Държавен фонд „Земеделие“ най-късно в срока по т. 2.</w:t>
            </w:r>
          </w:p>
          <w:p w14:paraId="75665173" w14:textId="3827EF30"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 xml:space="preserve">4. Кандидатите могат да подадат възражение до ръководителя на </w:t>
            </w:r>
            <w:r w:rsidR="00D57E09" w:rsidRPr="00E934A4">
              <w:rPr>
                <w:rFonts w:ascii="Times New Roman" w:hAnsi="Times New Roman"/>
                <w:sz w:val="24"/>
                <w:szCs w:val="24"/>
              </w:rPr>
              <w:t xml:space="preserve">Управляващия </w:t>
            </w:r>
            <w:r w:rsidRPr="00E934A4">
              <w:rPr>
                <w:rFonts w:ascii="Times New Roman" w:hAnsi="Times New Roman"/>
                <w:sz w:val="24"/>
                <w:szCs w:val="24"/>
              </w:rPr>
              <w:t xml:space="preserve">орган на Програмата за развитие на селските райони за периода 2014-2020 г. в 14-дневен срок от публикуването на списъка. </w:t>
            </w:r>
          </w:p>
          <w:p w14:paraId="714FAFDF" w14:textId="30B8CF42"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 xml:space="preserve">5. Ръководителят на </w:t>
            </w:r>
            <w:r w:rsidR="00D57E09" w:rsidRPr="00E934A4">
              <w:rPr>
                <w:rFonts w:ascii="Times New Roman" w:hAnsi="Times New Roman"/>
                <w:sz w:val="24"/>
                <w:szCs w:val="24"/>
              </w:rPr>
              <w:t xml:space="preserve">Управляващия </w:t>
            </w:r>
            <w:r w:rsidRPr="00E934A4">
              <w:rPr>
                <w:rFonts w:ascii="Times New Roman" w:hAnsi="Times New Roman"/>
                <w:sz w:val="24"/>
                <w:szCs w:val="24"/>
              </w:rPr>
              <w:t>орган на ПРСР назначава комисия</w:t>
            </w:r>
            <w:r w:rsidR="00D57E09">
              <w:rPr>
                <w:rFonts w:ascii="Times New Roman" w:hAnsi="Times New Roman"/>
                <w:sz w:val="24"/>
                <w:szCs w:val="24"/>
              </w:rPr>
              <w:t xml:space="preserve"> </w:t>
            </w:r>
            <w:r w:rsidR="00D57E09" w:rsidRPr="00504989">
              <w:rPr>
                <w:rFonts w:ascii="Times New Roman" w:hAnsi="Times New Roman"/>
              </w:rPr>
              <w:t>по чл. 9в, ал. 5 от ЗПЗП</w:t>
            </w:r>
            <w:r w:rsidRPr="00E934A4">
              <w:rPr>
                <w:rFonts w:ascii="Times New Roman" w:hAnsi="Times New Roman"/>
                <w:sz w:val="24"/>
                <w:szCs w:val="24"/>
              </w:rPr>
              <w:t xml:space="preserve"> за разглеждане на възраженията по т. 4. Комисията се произнася в 60 дневен срок от подаване на всяко възражение и уведомява Комисията за оценка по т. 2.</w:t>
            </w:r>
          </w:p>
          <w:p w14:paraId="191AEB09" w14:textId="77777777"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 xml:space="preserve">6. След разглеждане на последното възражение по т. 4, Комисията по т. 5 уведомява </w:t>
            </w:r>
            <w:r w:rsidRPr="00E934A4">
              <w:rPr>
                <w:rFonts w:ascii="Times New Roman" w:hAnsi="Times New Roman"/>
                <w:sz w:val="24"/>
                <w:szCs w:val="24"/>
              </w:rPr>
              <w:lastRenderedPageBreak/>
              <w:t xml:space="preserve">Комисията за оценка по т. 2, че е приключила своята работа и посочва броя на постъпилите възражения. </w:t>
            </w:r>
          </w:p>
          <w:p w14:paraId="38B776D6" w14:textId="189584B3"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 xml:space="preserve">7.  Въз основа на извършената предварителна оценка, съответно на уведомлението по  т. 5, комисията по т. 2 изготвя и своевременно публикува на интернет страницата на </w:t>
            </w:r>
            <w:r w:rsidR="00E12821" w:rsidRPr="00E12821">
              <w:rPr>
                <w:rFonts w:ascii="Times New Roman" w:hAnsi="Times New Roman"/>
                <w:sz w:val="24"/>
                <w:szCs w:val="24"/>
              </w:rPr>
              <w:t xml:space="preserve">ДФЗ-РА </w:t>
            </w:r>
            <w:r w:rsidRPr="00E934A4">
              <w:rPr>
                <w:rFonts w:ascii="Times New Roman" w:hAnsi="Times New Roman"/>
                <w:sz w:val="24"/>
                <w:szCs w:val="24"/>
              </w:rPr>
              <w:t>в едномесечен срок от уведомлението по т. 6 списък на:</w:t>
            </w:r>
          </w:p>
          <w:p w14:paraId="7156BCEA" w14:textId="77777777"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а) проектните предложения, за финансирането на които е необходим бюджет, който не надвишава с повече от 30 на сто бюджета, определен в Условията за кандидатстване за настоящата процедура, включително проектните предложения, получили еднакъв брой точки;</w:t>
            </w:r>
          </w:p>
          <w:p w14:paraId="279A60A9" w14:textId="17C6D754"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б) всички проектни предложения, извън посочените в б</w:t>
            </w:r>
            <w:r w:rsidR="00E12821">
              <w:rPr>
                <w:rFonts w:ascii="Times New Roman" w:hAnsi="Times New Roman"/>
                <w:sz w:val="24"/>
                <w:szCs w:val="24"/>
              </w:rPr>
              <w:t>уква</w:t>
            </w:r>
            <w:r w:rsidRPr="00E934A4">
              <w:rPr>
                <w:rFonts w:ascii="Times New Roman" w:hAnsi="Times New Roman"/>
                <w:sz w:val="24"/>
                <w:szCs w:val="24"/>
              </w:rPr>
              <w:t xml:space="preserve"> „а“.</w:t>
            </w:r>
          </w:p>
          <w:p w14:paraId="687AEC6A" w14:textId="035E43BF"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8. В случай на проектни предложения, включващи разходи за строително-монтажни работи, РА задължително извършва посещение на място в срок до един месец от приключване на приема по настоящата процедура. Целта на посещение</w:t>
            </w:r>
            <w:r w:rsidR="00887DD3">
              <w:rPr>
                <w:rFonts w:ascii="Times New Roman" w:hAnsi="Times New Roman"/>
                <w:sz w:val="24"/>
                <w:szCs w:val="24"/>
              </w:rPr>
              <w:t>то</w:t>
            </w:r>
            <w:r w:rsidRPr="00E934A4">
              <w:rPr>
                <w:rFonts w:ascii="Times New Roman" w:hAnsi="Times New Roman"/>
                <w:sz w:val="24"/>
                <w:szCs w:val="24"/>
              </w:rPr>
              <w:t xml:space="preserve"> на място е да установи фактическото съответствие с представените документи, като:</w:t>
            </w:r>
          </w:p>
          <w:p w14:paraId="4ECC811D" w14:textId="77777777"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а) посещението на място се извършва в присъствието на кандидата или на упълномощен негов представител;</w:t>
            </w:r>
          </w:p>
          <w:p w14:paraId="168210E0" w14:textId="07F4D229"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 xml:space="preserve">б) след приключване на посещението на място служителят на </w:t>
            </w:r>
            <w:r w:rsidR="00E12821" w:rsidRPr="00E12821">
              <w:rPr>
                <w:rFonts w:ascii="Times New Roman" w:hAnsi="Times New Roman"/>
                <w:sz w:val="24"/>
                <w:szCs w:val="24"/>
              </w:rPr>
              <w:t xml:space="preserve">ДФЗ-РА </w:t>
            </w:r>
            <w:r w:rsidRPr="00E934A4">
              <w:rPr>
                <w:rFonts w:ascii="Times New Roman" w:hAnsi="Times New Roman"/>
                <w:sz w:val="24"/>
                <w:szCs w:val="24"/>
              </w:rPr>
              <w:t>съставя протокол с резултатите от посещението и го представя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16CE24F7" w14:textId="562F1974"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в) екземпляр от протокола по б</w:t>
            </w:r>
            <w:r w:rsidR="00887DD3">
              <w:rPr>
                <w:rFonts w:ascii="Times New Roman" w:hAnsi="Times New Roman"/>
                <w:sz w:val="24"/>
                <w:szCs w:val="24"/>
              </w:rPr>
              <w:t>уква</w:t>
            </w:r>
            <w:r w:rsidRPr="00E934A4">
              <w:rPr>
                <w:rFonts w:ascii="Times New Roman" w:hAnsi="Times New Roman"/>
                <w:sz w:val="24"/>
                <w:szCs w:val="24"/>
              </w:rPr>
              <w:t xml:space="preserve"> „б“ се предоставя на кандидата или на упълномощен негов представител веднага след приключване на посещението на място;</w:t>
            </w:r>
          </w:p>
          <w:p w14:paraId="7D6CC50F" w14:textId="77777777"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г) 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p>
          <w:p w14:paraId="50D0CC88" w14:textId="67F05792" w:rsidR="002E70E5" w:rsidRPr="00E934A4" w:rsidRDefault="002E70E5" w:rsidP="00887DD3">
            <w:pPr>
              <w:spacing w:after="120" w:line="240" w:lineRule="auto"/>
              <w:jc w:val="both"/>
            </w:pPr>
            <w:r w:rsidRPr="00E934A4">
              <w:rPr>
                <w:rFonts w:ascii="Times New Roman" w:hAnsi="Times New Roman"/>
                <w:sz w:val="24"/>
                <w:szCs w:val="24"/>
              </w:rPr>
              <w:t>д) в едноседмичен срок от получаването на протокола по б</w:t>
            </w:r>
            <w:r w:rsidR="00887DD3">
              <w:rPr>
                <w:rFonts w:ascii="Times New Roman" w:hAnsi="Times New Roman"/>
                <w:sz w:val="24"/>
                <w:szCs w:val="24"/>
              </w:rPr>
              <w:t>уква</w:t>
            </w:r>
            <w:r w:rsidRPr="00E934A4">
              <w:rPr>
                <w:rFonts w:ascii="Times New Roman" w:hAnsi="Times New Roman"/>
                <w:sz w:val="24"/>
                <w:szCs w:val="24"/>
              </w:rPr>
              <w:t xml:space="preserve"> „г“ за посещението на място кандидатът може писмено да направи възражения и да даде обяснения по направените констатации пред изпълнителния директор на РА.</w:t>
            </w:r>
          </w:p>
        </w:tc>
      </w:tr>
    </w:tbl>
    <w:p w14:paraId="324BEB02" w14:textId="77777777" w:rsidR="002E70E5" w:rsidRDefault="002E70E5" w:rsidP="00B40904">
      <w:pPr>
        <w:pStyle w:val="Heading1"/>
      </w:pPr>
      <w:bookmarkStart w:id="33" w:name="_Toc508892157"/>
      <w:r>
        <w:lastRenderedPageBreak/>
        <w:t xml:space="preserve">21.2 </w:t>
      </w:r>
      <w:r w:rsidRPr="00E80977">
        <w:t>Оценка на административно съответствие и допустимост:</w:t>
      </w:r>
      <w:bookmarkEnd w:id="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2E70E5" w:rsidRPr="00E934A4" w14:paraId="2F53285E" w14:textId="77777777" w:rsidTr="00E934A4">
        <w:tc>
          <w:tcPr>
            <w:tcW w:w="9288" w:type="dxa"/>
          </w:tcPr>
          <w:p w14:paraId="25838BDD" w14:textId="13C625EB" w:rsidR="002E70E5" w:rsidRPr="00E934A4" w:rsidRDefault="002E70E5" w:rsidP="00E934A4">
            <w:pPr>
              <w:pStyle w:val="Heading1"/>
              <w:spacing w:before="0" w:line="240" w:lineRule="auto"/>
              <w:jc w:val="both"/>
              <w:rPr>
                <w:b w:val="0"/>
              </w:rPr>
            </w:pPr>
            <w:bookmarkStart w:id="34" w:name="_Toc508892158"/>
            <w:r w:rsidRPr="00E934A4">
              <w:rPr>
                <w:b w:val="0"/>
              </w:rPr>
              <w:t>1. В тримесечен срок от публикуване на списъците по</w:t>
            </w:r>
            <w:r w:rsidR="00887DD3">
              <w:rPr>
                <w:b w:val="0"/>
              </w:rPr>
              <w:t xml:space="preserve"> т. 7 от</w:t>
            </w:r>
            <w:r w:rsidRPr="00E934A4">
              <w:rPr>
                <w:b w:val="0"/>
              </w:rPr>
              <w:t xml:space="preserve"> Раздел 21.1 „Предварителна оценка на проектните предложения“</w:t>
            </w:r>
            <w:r w:rsidR="00887DD3" w:rsidRPr="009D6D31">
              <w:t xml:space="preserve"> </w:t>
            </w:r>
            <w:r w:rsidR="00887DD3" w:rsidRPr="00E12821">
              <w:rPr>
                <w:b w:val="0"/>
              </w:rPr>
              <w:t>от настоящите Условия за кандидатстване</w:t>
            </w:r>
            <w:r w:rsidRPr="00E934A4">
              <w:rPr>
                <w:b w:val="0"/>
              </w:rPr>
              <w:t xml:space="preserve"> се извършва процедура чрез подбор</w:t>
            </w:r>
            <w:r w:rsidR="005148AC">
              <w:rPr>
                <w:b w:val="0"/>
              </w:rPr>
              <w:t xml:space="preserve"> </w:t>
            </w:r>
            <w:r w:rsidR="006D3192" w:rsidRPr="006D3192">
              <w:rPr>
                <w:b w:val="0"/>
              </w:rPr>
              <w:t>на проектни предложени</w:t>
            </w:r>
            <w:r w:rsidR="006D3192">
              <w:rPr>
                <w:b w:val="0"/>
              </w:rPr>
              <w:t>я</w:t>
            </w:r>
            <w:r w:rsidR="005148AC" w:rsidRPr="00E12821">
              <w:rPr>
                <w:b w:val="0"/>
              </w:rPr>
              <w:t xml:space="preserve"> по реда на глава трета, раздел ІІ от ЗУСЕСИФ</w:t>
            </w:r>
            <w:r w:rsidR="006D3192">
              <w:rPr>
                <w:b w:val="0"/>
              </w:rPr>
              <w:t xml:space="preserve">, </w:t>
            </w:r>
            <w:r w:rsidR="006D3192" w:rsidRPr="00E12821">
              <w:rPr>
                <w:b w:val="0"/>
              </w:rPr>
              <w:t xml:space="preserve">за проектните предложения по </w:t>
            </w:r>
            <w:r w:rsidR="006D3192">
              <w:rPr>
                <w:b w:val="0"/>
              </w:rPr>
              <w:t xml:space="preserve">т. 7, буква „а“ от </w:t>
            </w:r>
            <w:r w:rsidR="006D3192" w:rsidRPr="00E12821">
              <w:rPr>
                <w:b w:val="0"/>
              </w:rPr>
              <w:t>Раздел 21.1</w:t>
            </w:r>
            <w:r w:rsidR="006D3192">
              <w:rPr>
                <w:b w:val="0"/>
              </w:rPr>
              <w:t xml:space="preserve"> „</w:t>
            </w:r>
            <w:r w:rsidR="006D3192" w:rsidRPr="00E12821">
              <w:rPr>
                <w:b w:val="0"/>
              </w:rPr>
              <w:t>Предварителна оценка на проектните предложения</w:t>
            </w:r>
            <w:r w:rsidR="006D3192">
              <w:rPr>
                <w:b w:val="0"/>
              </w:rPr>
              <w:t>“</w:t>
            </w:r>
            <w:r w:rsidR="006D3192" w:rsidRPr="00E12821">
              <w:rPr>
                <w:b w:val="0"/>
              </w:rPr>
              <w:t>, т. 6, б. „а“ от настоящите Условия за кандидатстване до достигане на 110 на сто от бюджета по настоящата процедура</w:t>
            </w:r>
            <w:r w:rsidR="006D3192">
              <w:rPr>
                <w:b w:val="0"/>
              </w:rPr>
              <w:t>.</w:t>
            </w:r>
            <w:bookmarkEnd w:id="34"/>
          </w:p>
          <w:p w14:paraId="4299527C" w14:textId="57523029" w:rsidR="002E70E5" w:rsidRPr="00E934A4" w:rsidRDefault="002E70E5" w:rsidP="00E934A4">
            <w:pPr>
              <w:pStyle w:val="Heading1"/>
              <w:spacing w:before="0" w:line="240" w:lineRule="auto"/>
              <w:jc w:val="both"/>
              <w:rPr>
                <w:b w:val="0"/>
              </w:rPr>
            </w:pPr>
            <w:bookmarkStart w:id="35" w:name="_Toc508892159"/>
            <w:r w:rsidRPr="00E934A4">
              <w:rPr>
                <w:b w:val="0"/>
              </w:rPr>
              <w:t>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w:t>
            </w:r>
            <w:r w:rsidR="006D3192">
              <w:rPr>
                <w:b w:val="0"/>
              </w:rPr>
              <w:t xml:space="preserve"> т. 7, буква „б“ от </w:t>
            </w:r>
            <w:r w:rsidRPr="00E934A4">
              <w:rPr>
                <w:b w:val="0"/>
              </w:rPr>
              <w:t xml:space="preserve"> Раздел 21.1</w:t>
            </w:r>
            <w:r w:rsidR="006D3192">
              <w:rPr>
                <w:b w:val="0"/>
              </w:rPr>
              <w:t xml:space="preserve"> „</w:t>
            </w:r>
            <w:r w:rsidR="006D3192" w:rsidRPr="00F66282">
              <w:rPr>
                <w:b w:val="0"/>
              </w:rPr>
              <w:t>Предварителна оценка на проектните предложения</w:t>
            </w:r>
            <w:r w:rsidR="006D3192">
              <w:rPr>
                <w:b w:val="0"/>
              </w:rPr>
              <w:t>“</w:t>
            </w:r>
            <w:r w:rsidRPr="00E934A4">
              <w:rPr>
                <w:b w:val="0"/>
              </w:rPr>
              <w:t xml:space="preserve"> до 110 на сто от бюджета по настоящата процедура.</w:t>
            </w:r>
            <w:bookmarkEnd w:id="35"/>
            <w:r w:rsidRPr="00E934A4">
              <w:rPr>
                <w:b w:val="0"/>
              </w:rPr>
              <w:t xml:space="preserve"> </w:t>
            </w:r>
          </w:p>
          <w:p w14:paraId="0EFE378A" w14:textId="5410820C" w:rsidR="002E70E5" w:rsidRPr="00E934A4" w:rsidRDefault="002E70E5" w:rsidP="00E934A4">
            <w:pPr>
              <w:pStyle w:val="Heading1"/>
              <w:spacing w:before="0" w:line="240" w:lineRule="auto"/>
              <w:jc w:val="both"/>
              <w:rPr>
                <w:b w:val="0"/>
              </w:rPr>
            </w:pPr>
            <w:bookmarkStart w:id="36" w:name="_Toc508892160"/>
            <w:r w:rsidRPr="00E934A4">
              <w:rPr>
                <w:b w:val="0"/>
              </w:rPr>
              <w:t>3. В процеса на оценка на административното съответствие и допустимостта на проектните предложения по</w:t>
            </w:r>
            <w:r w:rsidR="006D3192">
              <w:rPr>
                <w:b w:val="0"/>
              </w:rPr>
              <w:t xml:space="preserve"> настоящата</w:t>
            </w:r>
            <w:r w:rsidRPr="00E934A4">
              <w:rPr>
                <w:b w:val="0"/>
              </w:rPr>
              <w:t xml:space="preserve"> процедура, ще се извършват следните проверки:</w:t>
            </w:r>
            <w:bookmarkEnd w:id="36"/>
          </w:p>
          <w:p w14:paraId="49A57077" w14:textId="77777777" w:rsidR="002E70E5" w:rsidRPr="00E934A4" w:rsidRDefault="002E70E5" w:rsidP="00E934A4">
            <w:pPr>
              <w:pStyle w:val="Heading1"/>
              <w:spacing w:before="0" w:line="240" w:lineRule="auto"/>
              <w:jc w:val="both"/>
              <w:rPr>
                <w:b w:val="0"/>
              </w:rPr>
            </w:pPr>
            <w:r w:rsidRPr="00E934A4">
              <w:rPr>
                <w:b w:val="0"/>
              </w:rPr>
              <w:t xml:space="preserve"> </w:t>
            </w:r>
            <w:bookmarkStart w:id="37" w:name="_Toc508892161"/>
            <w:r w:rsidRPr="00E934A4">
              <w:rPr>
                <w:b w:val="0"/>
              </w:rPr>
              <w:t>а) проектното предложение отнася ли се за обявената процедура за подбор на проекти;</w:t>
            </w:r>
            <w:bookmarkEnd w:id="37"/>
            <w:r w:rsidRPr="00E934A4">
              <w:rPr>
                <w:b w:val="0"/>
              </w:rPr>
              <w:t xml:space="preserve">  </w:t>
            </w:r>
          </w:p>
          <w:p w14:paraId="6AD85C12" w14:textId="77777777" w:rsidR="002E70E5" w:rsidRPr="00E934A4" w:rsidRDefault="002E70E5" w:rsidP="00E934A4">
            <w:pPr>
              <w:pStyle w:val="Heading1"/>
              <w:spacing w:before="0" w:line="240" w:lineRule="auto"/>
              <w:jc w:val="both"/>
              <w:rPr>
                <w:b w:val="0"/>
              </w:rPr>
            </w:pPr>
            <w:r w:rsidRPr="00E934A4">
              <w:rPr>
                <w:b w:val="0"/>
              </w:rPr>
              <w:t xml:space="preserve"> </w:t>
            </w:r>
            <w:bookmarkStart w:id="38" w:name="_Toc508892162"/>
            <w:r w:rsidRPr="00E934A4">
              <w:rPr>
                <w:b w:val="0"/>
              </w:rPr>
              <w:t>б) формулярът за кандидатстване отговаря ли на всички изисквания и на одобрения образец в системата ИСУН 2020;</w:t>
            </w:r>
            <w:bookmarkEnd w:id="38"/>
            <w:r w:rsidRPr="00E934A4">
              <w:rPr>
                <w:b w:val="0"/>
              </w:rPr>
              <w:t xml:space="preserve">   </w:t>
            </w:r>
          </w:p>
          <w:p w14:paraId="09510C63" w14:textId="4DFD338A" w:rsidR="002E70E5" w:rsidRPr="00E934A4" w:rsidRDefault="002E70E5" w:rsidP="00E934A4">
            <w:pPr>
              <w:pStyle w:val="Heading1"/>
              <w:spacing w:before="0" w:line="240" w:lineRule="auto"/>
              <w:jc w:val="both"/>
              <w:rPr>
                <w:b w:val="0"/>
              </w:rPr>
            </w:pPr>
            <w:r w:rsidRPr="00E934A4">
              <w:rPr>
                <w:b w:val="0"/>
              </w:rPr>
              <w:t xml:space="preserve"> </w:t>
            </w:r>
            <w:bookmarkStart w:id="39" w:name="_Toc508892163"/>
            <w:r w:rsidRPr="00E934A4">
              <w:rPr>
                <w:b w:val="0"/>
              </w:rPr>
              <w:t xml:space="preserve">в) представени ли са всички документи, посочени в </w:t>
            </w:r>
            <w:r w:rsidR="006D3192">
              <w:rPr>
                <w:b w:val="0"/>
              </w:rPr>
              <w:t>Раздел</w:t>
            </w:r>
            <w:r w:rsidR="006D3192" w:rsidRPr="00E934A4">
              <w:rPr>
                <w:b w:val="0"/>
              </w:rPr>
              <w:t xml:space="preserve"> 24</w:t>
            </w:r>
            <w:r w:rsidR="006D3192">
              <w:rPr>
                <w:b w:val="0"/>
              </w:rPr>
              <w:t xml:space="preserve"> „</w:t>
            </w:r>
            <w:r w:rsidR="006D3192" w:rsidRPr="006D3192">
              <w:rPr>
                <w:b w:val="0"/>
              </w:rPr>
              <w:t>Списък на документите, които се подават на етап кандидатстване</w:t>
            </w:r>
            <w:r w:rsidR="006D3192">
              <w:rPr>
                <w:b w:val="0"/>
              </w:rPr>
              <w:t>“</w:t>
            </w:r>
            <w:r w:rsidRPr="00E934A4">
              <w:rPr>
                <w:b w:val="0"/>
              </w:rPr>
              <w:t>от настоящите Условия за кандидатстване, и попълнени ли са съгласно изискванията;</w:t>
            </w:r>
            <w:bookmarkEnd w:id="39"/>
          </w:p>
          <w:p w14:paraId="0554F089" w14:textId="77777777" w:rsidR="002E70E5" w:rsidRPr="00E934A4" w:rsidRDefault="002E70E5" w:rsidP="00E934A4">
            <w:pPr>
              <w:pStyle w:val="Heading1"/>
              <w:spacing w:before="0" w:line="240" w:lineRule="auto"/>
              <w:jc w:val="both"/>
              <w:rPr>
                <w:b w:val="0"/>
              </w:rPr>
            </w:pPr>
            <w:r w:rsidRPr="00E934A4">
              <w:rPr>
                <w:b w:val="0"/>
              </w:rPr>
              <w:t xml:space="preserve"> </w:t>
            </w:r>
            <w:bookmarkStart w:id="40" w:name="_Toc508892164"/>
            <w:r w:rsidRPr="00E934A4">
              <w:rPr>
                <w:b w:val="0"/>
              </w:rPr>
              <w:t>г) съответствие на кандидатите и проектните дейности с критериите за допустимост.</w:t>
            </w:r>
            <w:bookmarkEnd w:id="40"/>
            <w:r w:rsidRPr="00E934A4">
              <w:rPr>
                <w:b w:val="0"/>
              </w:rPr>
              <w:t xml:space="preserve"> </w:t>
            </w:r>
          </w:p>
          <w:p w14:paraId="269C5E96" w14:textId="03E41906" w:rsidR="002E70E5" w:rsidRPr="00E934A4" w:rsidRDefault="002E70E5" w:rsidP="00E934A4">
            <w:pPr>
              <w:pStyle w:val="Heading1"/>
              <w:spacing w:before="0" w:line="240" w:lineRule="auto"/>
              <w:jc w:val="both"/>
              <w:rPr>
                <w:b w:val="0"/>
              </w:rPr>
            </w:pPr>
            <w:bookmarkStart w:id="41" w:name="_Toc508892165"/>
            <w:r w:rsidRPr="00E934A4">
              <w:rPr>
                <w:b w:val="0"/>
              </w:rPr>
              <w:t>4. Оценката за административно съответствие и допустимост се извършва във основа на критериите съгласно приложение № 1</w:t>
            </w:r>
            <w:r w:rsidR="002426EE">
              <w:rPr>
                <w:b w:val="0"/>
              </w:rPr>
              <w:t>0</w:t>
            </w:r>
            <w:r w:rsidR="009A6D62">
              <w:rPr>
                <w:b w:val="0"/>
              </w:rPr>
              <w:t xml:space="preserve"> </w:t>
            </w:r>
            <w:r w:rsidR="009A6D62" w:rsidRPr="009A6D62">
              <w:rPr>
                <w:b w:val="0"/>
              </w:rPr>
              <w:t>към настоящите Условия за кандидатстване</w:t>
            </w:r>
            <w:r w:rsidRPr="00E934A4">
              <w:rPr>
                <w:b w:val="0"/>
              </w:rPr>
              <w:t>.</w:t>
            </w:r>
            <w:bookmarkEnd w:id="41"/>
          </w:p>
          <w:p w14:paraId="57E5576A" w14:textId="77777777" w:rsidR="002E70E5" w:rsidRPr="00E934A4" w:rsidRDefault="002E70E5" w:rsidP="00E934A4">
            <w:pPr>
              <w:pStyle w:val="Heading1"/>
              <w:spacing w:before="0" w:line="240" w:lineRule="auto"/>
              <w:jc w:val="both"/>
              <w:rPr>
                <w:b w:val="0"/>
              </w:rPr>
            </w:pPr>
            <w:bookmarkStart w:id="42" w:name="_Toc508892166"/>
            <w:r w:rsidRPr="00E934A4">
              <w:rPr>
                <w:b w:val="0"/>
              </w:rPr>
              <w:t>5.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bookmarkEnd w:id="42"/>
          </w:p>
          <w:p w14:paraId="14575CD2" w14:textId="6EE31A2A" w:rsidR="002E70E5" w:rsidRPr="00E934A4" w:rsidRDefault="002E70E5" w:rsidP="00E934A4">
            <w:pPr>
              <w:pStyle w:val="Heading1"/>
              <w:spacing w:before="0" w:line="240" w:lineRule="auto"/>
              <w:jc w:val="both"/>
              <w:rPr>
                <w:b w:val="0"/>
              </w:rPr>
            </w:pPr>
            <w:bookmarkStart w:id="43" w:name="_Toc508892167"/>
            <w:r w:rsidRPr="00E934A4">
              <w:rPr>
                <w:b w:val="0"/>
              </w:rPr>
              <w:t xml:space="preserve">6. Като част от проверката за административно съответствие и допустимост </w:t>
            </w:r>
            <w:r w:rsidR="00E12821" w:rsidRPr="00E12821">
              <w:rPr>
                <w:b w:val="0"/>
              </w:rPr>
              <w:t xml:space="preserve">комисията по чл. 33 от ЗУСЕСИФ </w:t>
            </w:r>
            <w:r w:rsidRPr="00E934A4">
              <w:rPr>
                <w:b w:val="0"/>
              </w:rPr>
              <w:t>може да извърши посещение на място за установяване на фактическото съответствие с представените документи, като:</w:t>
            </w:r>
            <w:bookmarkEnd w:id="43"/>
          </w:p>
          <w:p w14:paraId="7690998F" w14:textId="77777777" w:rsidR="002E70E5" w:rsidRPr="00E934A4" w:rsidRDefault="002E70E5" w:rsidP="00E934A4">
            <w:pPr>
              <w:pStyle w:val="Heading1"/>
              <w:spacing w:before="0" w:line="240" w:lineRule="auto"/>
              <w:jc w:val="both"/>
              <w:rPr>
                <w:b w:val="0"/>
              </w:rPr>
            </w:pPr>
            <w:bookmarkStart w:id="44" w:name="_Toc508892168"/>
            <w:r w:rsidRPr="00E934A4">
              <w:rPr>
                <w:b w:val="0"/>
              </w:rPr>
              <w:t>а) посещението на място се извършва в присъствието на кандидата или на упълномощен негов представител;</w:t>
            </w:r>
            <w:bookmarkEnd w:id="44"/>
          </w:p>
          <w:p w14:paraId="246008C6" w14:textId="4B6DAE11" w:rsidR="002E70E5" w:rsidRPr="00E934A4" w:rsidRDefault="002E70E5" w:rsidP="00E934A4">
            <w:pPr>
              <w:pStyle w:val="Heading1"/>
              <w:spacing w:before="0" w:line="240" w:lineRule="auto"/>
              <w:jc w:val="both"/>
              <w:rPr>
                <w:b w:val="0"/>
              </w:rPr>
            </w:pPr>
            <w:bookmarkStart w:id="45" w:name="_Toc508892169"/>
            <w:r w:rsidRPr="00E934A4">
              <w:rPr>
                <w:b w:val="0"/>
              </w:rPr>
              <w:t xml:space="preserve">б) след приключване на посещението на място служителят на </w:t>
            </w:r>
            <w:r w:rsidR="009A6D62">
              <w:rPr>
                <w:b w:val="0"/>
              </w:rPr>
              <w:t>ДФЗ-</w:t>
            </w:r>
            <w:r w:rsidRPr="00E934A4">
              <w:rPr>
                <w:b w:val="0"/>
              </w:rPr>
              <w:t>РА представя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bookmarkEnd w:id="45"/>
          </w:p>
          <w:p w14:paraId="133D574B" w14:textId="5FED4EDE" w:rsidR="002E70E5" w:rsidRPr="00E934A4" w:rsidRDefault="002E70E5" w:rsidP="00E934A4">
            <w:pPr>
              <w:pStyle w:val="Heading1"/>
              <w:spacing w:before="0" w:line="240" w:lineRule="auto"/>
              <w:jc w:val="both"/>
              <w:rPr>
                <w:b w:val="0"/>
              </w:rPr>
            </w:pPr>
            <w:bookmarkStart w:id="46" w:name="_Toc508892170"/>
            <w:r w:rsidRPr="00E934A4">
              <w:rPr>
                <w:b w:val="0"/>
              </w:rPr>
              <w:t>в) екземпляр от протокола по б</w:t>
            </w:r>
            <w:r w:rsidR="009A6D62">
              <w:rPr>
                <w:b w:val="0"/>
              </w:rPr>
              <w:t>уква</w:t>
            </w:r>
            <w:r w:rsidRPr="00E934A4">
              <w:rPr>
                <w:b w:val="0"/>
              </w:rPr>
              <w:t xml:space="preserve"> „б“ се предоставя на кандидата или на упълномощен негов представител веднага след приключване на посещението на място;</w:t>
            </w:r>
            <w:bookmarkEnd w:id="46"/>
          </w:p>
          <w:p w14:paraId="334A9709" w14:textId="192CFD47" w:rsidR="002E70E5" w:rsidRPr="00E934A4" w:rsidRDefault="002E70E5" w:rsidP="00E934A4">
            <w:pPr>
              <w:pStyle w:val="Heading1"/>
              <w:spacing w:before="0" w:line="240" w:lineRule="auto"/>
              <w:jc w:val="both"/>
              <w:rPr>
                <w:b w:val="0"/>
              </w:rPr>
            </w:pPr>
            <w:bookmarkStart w:id="47" w:name="_Toc508892171"/>
            <w:r w:rsidRPr="00E934A4">
              <w:rPr>
                <w:b w:val="0"/>
              </w:rPr>
              <w:t>г) в случай че кандидатът или упълномощен негов представител не е открит при извършване на посещението на място, оценителната комисия</w:t>
            </w:r>
            <w:r w:rsidR="000E65C5">
              <w:rPr>
                <w:b w:val="0"/>
              </w:rPr>
              <w:t xml:space="preserve"> </w:t>
            </w:r>
            <w:r w:rsidR="000E65C5" w:rsidRPr="000E65C5">
              <w:rPr>
                <w:b w:val="0"/>
              </w:rPr>
              <w:t>по чл. 33 от ЗУСЕСИФ</w:t>
            </w:r>
            <w:r w:rsidR="000E65C5">
              <w:rPr>
                <w:b w:val="0"/>
              </w:rPr>
              <w:t>,</w:t>
            </w:r>
            <w:r w:rsidRPr="00E934A4">
              <w:rPr>
                <w:b w:val="0"/>
              </w:rPr>
              <w:t xml:space="preserve"> уведомява кандидата, като му изпраща копие от протокола чрез ИСУН;</w:t>
            </w:r>
            <w:bookmarkEnd w:id="47"/>
          </w:p>
          <w:p w14:paraId="4F91165A" w14:textId="42D8325F" w:rsidR="002E70E5" w:rsidRPr="00E934A4" w:rsidRDefault="002E70E5" w:rsidP="00E934A4">
            <w:pPr>
              <w:pStyle w:val="Heading1"/>
              <w:spacing w:before="0" w:line="240" w:lineRule="auto"/>
              <w:jc w:val="both"/>
              <w:rPr>
                <w:b w:val="0"/>
              </w:rPr>
            </w:pPr>
            <w:bookmarkStart w:id="48" w:name="_Toc508892172"/>
            <w:r w:rsidRPr="00E934A4">
              <w:rPr>
                <w:b w:val="0"/>
              </w:rPr>
              <w:t>д) в едноседмичен срок от получаването на протокола по б</w:t>
            </w:r>
            <w:r w:rsidR="000E65C5">
              <w:rPr>
                <w:b w:val="0"/>
              </w:rPr>
              <w:t>уква</w:t>
            </w:r>
            <w:r w:rsidRPr="00E934A4">
              <w:rPr>
                <w:b w:val="0"/>
              </w:rPr>
              <w:t xml:space="preserve"> „г“ за посещението на място кандидатът може писмено да направи възражения и да даде обяснения по направените констатации пред изпълнителния директор на </w:t>
            </w:r>
            <w:r w:rsidR="000E65C5">
              <w:rPr>
                <w:b w:val="0"/>
              </w:rPr>
              <w:t>ДФЗ-</w:t>
            </w:r>
            <w:r w:rsidRPr="00E934A4">
              <w:rPr>
                <w:b w:val="0"/>
              </w:rPr>
              <w:t>РА.</w:t>
            </w:r>
            <w:bookmarkEnd w:id="48"/>
          </w:p>
          <w:p w14:paraId="0C134B9F" w14:textId="3547FED9" w:rsidR="002E70E5" w:rsidRPr="00E934A4" w:rsidRDefault="002E70E5" w:rsidP="00E934A4">
            <w:pPr>
              <w:pStyle w:val="Heading1"/>
              <w:spacing w:before="0" w:line="240" w:lineRule="auto"/>
              <w:jc w:val="both"/>
              <w:rPr>
                <w:b w:val="0"/>
              </w:rPr>
            </w:pPr>
            <w:bookmarkStart w:id="49" w:name="_Toc508892173"/>
            <w:r w:rsidRPr="00E934A4">
              <w:rPr>
                <w:b w:val="0"/>
              </w:rPr>
              <w:t xml:space="preserve">7. Когато при проверките се установи липса на документи или друга нередовност, комисията </w:t>
            </w:r>
            <w:r w:rsidR="000E65C5" w:rsidRPr="000E65C5">
              <w:rPr>
                <w:b w:val="0"/>
              </w:rPr>
              <w:t xml:space="preserve">по чл. 33 от ЗУСЕСИФ </w:t>
            </w:r>
            <w:r w:rsidRPr="00E934A4">
              <w:rPr>
                <w:b w:val="0"/>
              </w:rPr>
              <w:t>изпраща на кандидата уведомление чрез ИСУН за установените липси/</w:t>
            </w:r>
            <w:proofErr w:type="spellStart"/>
            <w:r w:rsidRPr="00E934A4">
              <w:rPr>
                <w:b w:val="0"/>
              </w:rPr>
              <w:t>нередовности</w:t>
            </w:r>
            <w:proofErr w:type="spellEnd"/>
            <w:r w:rsidRPr="00E934A4">
              <w:rPr>
                <w:b w:val="0"/>
              </w:rPr>
              <w:t xml:space="preserve"> и определя 15 дневен срок за тяхното отстраняване.</w:t>
            </w:r>
            <w:bookmarkEnd w:id="49"/>
            <w:r w:rsidRPr="00E934A4">
              <w:rPr>
                <w:b w:val="0"/>
              </w:rPr>
              <w:t xml:space="preserve"> </w:t>
            </w:r>
          </w:p>
          <w:p w14:paraId="5B48CCD4" w14:textId="77777777" w:rsidR="002E70E5" w:rsidRPr="00E934A4" w:rsidRDefault="002E70E5" w:rsidP="00E934A4">
            <w:pPr>
              <w:pStyle w:val="Heading1"/>
              <w:spacing w:before="0" w:line="240" w:lineRule="auto"/>
              <w:jc w:val="both"/>
              <w:rPr>
                <w:b w:val="0"/>
              </w:rPr>
            </w:pPr>
            <w:bookmarkStart w:id="50" w:name="_Toc508892174"/>
            <w:r w:rsidRPr="00E934A4">
              <w:rPr>
                <w:b w:val="0"/>
              </w:rPr>
              <w:lastRenderedPageBreak/>
              <w:t xml:space="preserve">8. Уведомлението съдържа и информация, че неотстраняването на </w:t>
            </w:r>
            <w:proofErr w:type="spellStart"/>
            <w:r w:rsidRPr="00E934A4">
              <w:rPr>
                <w:b w:val="0"/>
              </w:rPr>
              <w:t>нередовностите</w:t>
            </w:r>
            <w:proofErr w:type="spellEnd"/>
            <w:r w:rsidRPr="00E934A4">
              <w:rPr>
                <w:b w:val="0"/>
              </w:rPr>
              <w:t xml:space="preserve"> в срок може да доведе до прекратяване на производството по отношение на кандидата. Отстраняването на </w:t>
            </w:r>
            <w:proofErr w:type="spellStart"/>
            <w:r w:rsidRPr="00E934A4">
              <w:rPr>
                <w:b w:val="0"/>
              </w:rPr>
              <w:t>нередовностите</w:t>
            </w:r>
            <w:proofErr w:type="spellEnd"/>
            <w:r w:rsidRPr="00E934A4">
              <w:rPr>
                <w:b w:val="0"/>
              </w:rPr>
              <w:t xml:space="preserve"> не може да води до подобряване на качеството на проектното предложение.</w:t>
            </w:r>
            <w:bookmarkEnd w:id="50"/>
          </w:p>
          <w:p w14:paraId="12E6D874" w14:textId="7A9C972C" w:rsidR="002E70E5" w:rsidRPr="00E934A4" w:rsidRDefault="002E70E5" w:rsidP="00E934A4">
            <w:pPr>
              <w:pStyle w:val="Heading1"/>
              <w:spacing w:before="0" w:line="240" w:lineRule="auto"/>
              <w:jc w:val="both"/>
              <w:rPr>
                <w:b w:val="0"/>
              </w:rPr>
            </w:pPr>
            <w:bookmarkStart w:id="51" w:name="_Toc508892175"/>
            <w:r w:rsidRPr="00E934A4">
              <w:rPr>
                <w:b w:val="0"/>
              </w:rPr>
              <w:t xml:space="preserve">9. След приключване на оценката на административното съответствие и допустимостта, на интернет страницата на </w:t>
            </w:r>
            <w:r w:rsidR="00E12821" w:rsidRPr="00E12821">
              <w:rPr>
                <w:b w:val="0"/>
              </w:rPr>
              <w:t xml:space="preserve">ДФЗ-РА </w:t>
            </w:r>
            <w:r w:rsidRPr="00E934A4">
              <w:rPr>
                <w:b w:val="0"/>
              </w:rPr>
              <w:t>(</w:t>
            </w:r>
            <w:proofErr w:type="spellStart"/>
            <w:r w:rsidRPr="00E934A4">
              <w:rPr>
                <w:b w:val="0"/>
              </w:rPr>
              <w:t>www</w:t>
            </w:r>
            <w:proofErr w:type="spellEnd"/>
            <w:r w:rsidRPr="00E934A4">
              <w:rPr>
                <w:b w:val="0"/>
              </w:rPr>
              <w:t>.</w:t>
            </w:r>
            <w:proofErr w:type="spellStart"/>
            <w:r w:rsidRPr="00E934A4">
              <w:rPr>
                <w:b w:val="0"/>
              </w:rPr>
              <w:t>dfz</w:t>
            </w:r>
            <w:proofErr w:type="spellEnd"/>
            <w:r w:rsidRPr="00E934A4">
              <w:rPr>
                <w:b w:val="0"/>
              </w:rPr>
              <w:t>.</w:t>
            </w:r>
            <w:proofErr w:type="spellStart"/>
            <w:r w:rsidRPr="00E934A4">
              <w:rPr>
                <w:b w:val="0"/>
              </w:rPr>
              <w:t>bg</w:t>
            </w:r>
            <w:proofErr w:type="spellEnd"/>
            <w:r w:rsidRPr="00E934A4">
              <w:rPr>
                <w:b w:val="0"/>
              </w:rPr>
              <w:t xml:space="preserve">)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w:t>
            </w:r>
            <w:proofErr w:type="spellStart"/>
            <w:r w:rsidRPr="00E934A4">
              <w:rPr>
                <w:b w:val="0"/>
              </w:rPr>
              <w:t>Административнопроцесуалния</w:t>
            </w:r>
            <w:proofErr w:type="spellEnd"/>
            <w:r w:rsidRPr="00E934A4">
              <w:rPr>
                <w:b w:val="0"/>
              </w:rPr>
              <w:t xml:space="preserve"> кодекс.</w:t>
            </w:r>
            <w:bookmarkEnd w:id="51"/>
          </w:p>
          <w:p w14:paraId="3D0AA226" w14:textId="7C3DC27C" w:rsidR="002E70E5" w:rsidRPr="00E934A4" w:rsidRDefault="002E70E5" w:rsidP="00E934A4">
            <w:pPr>
              <w:pStyle w:val="Heading1"/>
              <w:spacing w:before="0" w:line="240" w:lineRule="auto"/>
              <w:jc w:val="both"/>
              <w:rPr>
                <w:b w:val="0"/>
              </w:rPr>
            </w:pPr>
            <w:bookmarkStart w:id="52" w:name="_Toc508892176"/>
            <w:r w:rsidRPr="00E934A4">
              <w:rPr>
                <w:b w:val="0"/>
              </w:rPr>
              <w:t xml:space="preserve">10. Кандидатите, чиито проектни предложения са предложени за отхвърляне могат да подадат писмени възражения на хартиен носител срещу предложението за отхвърлянето им пред изпълнителния директор на </w:t>
            </w:r>
            <w:r w:rsidR="00E12821" w:rsidRPr="00E12821">
              <w:rPr>
                <w:b w:val="0"/>
              </w:rPr>
              <w:t>ДФЗ-РА</w:t>
            </w:r>
            <w:r w:rsidRPr="00E934A4">
              <w:rPr>
                <w:b w:val="0"/>
              </w:rPr>
              <w:t xml:space="preserve"> в </w:t>
            </w:r>
            <w:r w:rsidR="00291169" w:rsidRPr="00291169">
              <w:rPr>
                <w:b w:val="0"/>
              </w:rPr>
              <w:t xml:space="preserve"> едноседмичен срок от съобщението в ИСУН</w:t>
            </w:r>
            <w:r w:rsidR="00291169">
              <w:rPr>
                <w:b w:val="0"/>
              </w:rPr>
              <w:t>.</w:t>
            </w:r>
            <w:r w:rsidRPr="00E934A4">
              <w:rPr>
                <w:b w:val="0"/>
              </w:rPr>
              <w:t>.</w:t>
            </w:r>
            <w:bookmarkEnd w:id="52"/>
            <w:r w:rsidRPr="00E934A4">
              <w:rPr>
                <w:b w:val="0"/>
              </w:rPr>
              <w:t xml:space="preserve"> </w:t>
            </w:r>
          </w:p>
          <w:p w14:paraId="5BFB54A2" w14:textId="05907C97" w:rsidR="002E70E5" w:rsidRPr="00E934A4" w:rsidRDefault="002E70E5" w:rsidP="00E934A4">
            <w:pPr>
              <w:pStyle w:val="Heading1"/>
              <w:spacing w:before="0" w:line="240" w:lineRule="auto"/>
              <w:jc w:val="both"/>
              <w:rPr>
                <w:b w:val="0"/>
              </w:rPr>
            </w:pPr>
            <w:bookmarkStart w:id="53" w:name="_Toc508892177"/>
            <w:r w:rsidRPr="00E934A4">
              <w:rPr>
                <w:b w:val="0"/>
              </w:rPr>
              <w:t xml:space="preserve">11. Процедурата за разглеждане на възраженията протича по реда на чл. 18 от </w:t>
            </w:r>
            <w:r w:rsidR="00216615" w:rsidRPr="00216615">
              <w:rPr>
                <w:b w:val="0"/>
              </w:rPr>
              <w:t>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E934A4">
              <w:t xml:space="preserve"> </w:t>
            </w:r>
            <w:r w:rsidRPr="00E934A4">
              <w:rPr>
                <w:b w:val="0"/>
              </w:rPr>
              <w:t>Когато кандидатът не подаде възражение проектното предложение се включва в списъка на предложените за отхвърляне проектни предложения.</w:t>
            </w:r>
            <w:bookmarkEnd w:id="53"/>
          </w:p>
          <w:p w14:paraId="53EAB9F8" w14:textId="29BC0A87" w:rsidR="002E70E5" w:rsidRPr="00E934A4" w:rsidRDefault="002E70E5" w:rsidP="00E934A4">
            <w:pPr>
              <w:pStyle w:val="Heading1"/>
              <w:spacing w:before="0" w:line="240" w:lineRule="auto"/>
              <w:jc w:val="both"/>
              <w:rPr>
                <w:b w:val="0"/>
              </w:rPr>
            </w:pPr>
            <w:bookmarkStart w:id="54" w:name="_Toc508892178"/>
            <w:r w:rsidRPr="00E934A4">
              <w:rPr>
                <w:b w:val="0"/>
              </w:rPr>
              <w:t xml:space="preserve">12.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w:t>
            </w:r>
            <w:r w:rsidR="00291169">
              <w:rPr>
                <w:b w:val="0"/>
              </w:rPr>
              <w:t>ДФЗ-</w:t>
            </w:r>
            <w:r w:rsidRPr="00E934A4">
              <w:rPr>
                <w:b w:val="0"/>
              </w:rPr>
              <w:t>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bookmarkEnd w:id="54"/>
          </w:p>
          <w:p w14:paraId="6EED473E" w14:textId="2DEA2B4C" w:rsidR="002E70E5" w:rsidRPr="00E934A4" w:rsidRDefault="002E70E5" w:rsidP="00E934A4">
            <w:pPr>
              <w:pStyle w:val="Heading1"/>
              <w:spacing w:before="0" w:line="240" w:lineRule="auto"/>
              <w:jc w:val="both"/>
              <w:rPr>
                <w:b w:val="0"/>
              </w:rPr>
            </w:pPr>
            <w:bookmarkStart w:id="55" w:name="_Toc508892179"/>
            <w:r w:rsidRPr="00E934A4">
              <w:rPr>
                <w:b w:val="0"/>
              </w:rPr>
              <w:t>13. Когато кандидатът е уведомен от оценителната комисия</w:t>
            </w:r>
            <w:r w:rsidR="00FE6D30">
              <w:rPr>
                <w:b w:val="0"/>
              </w:rPr>
              <w:t xml:space="preserve"> </w:t>
            </w:r>
            <w:r w:rsidR="00FE6D30" w:rsidRPr="00FE6D30">
              <w:rPr>
                <w:b w:val="0"/>
              </w:rPr>
              <w:t>чл. 33 от ЗУСЕСИФ</w:t>
            </w:r>
            <w:r w:rsidRPr="00E934A4">
              <w:rPr>
                <w:b w:val="0"/>
              </w:rPr>
              <w:t xml:space="preserve"> за случаи на несъответствия и/или </w:t>
            </w:r>
            <w:proofErr w:type="spellStart"/>
            <w:r w:rsidRPr="00E934A4">
              <w:rPr>
                <w:b w:val="0"/>
              </w:rPr>
              <w:t>нередовности</w:t>
            </w:r>
            <w:proofErr w:type="spellEnd"/>
            <w:r w:rsidRPr="00E934A4">
              <w:rPr>
                <w:b w:val="0"/>
              </w:rPr>
              <w:t xml:space="preserve"> в документите в проектното предложение или когато кандидатът е уведомен за намерението на оценителната комисия</w:t>
            </w:r>
            <w:r w:rsidR="00FE6D30">
              <w:rPr>
                <w:b w:val="0"/>
              </w:rPr>
              <w:t xml:space="preserve"> </w:t>
            </w:r>
            <w:r w:rsidR="00FE6D30" w:rsidRPr="00FE6D30">
              <w:rPr>
                <w:b w:val="0"/>
              </w:rPr>
              <w:t>по чл. 33 от ЗУСЕСИФ</w:t>
            </w:r>
            <w:r w:rsidRPr="00E934A4">
              <w:rPr>
                <w:b w:val="0"/>
              </w:rPr>
              <w:t xml:space="preserve"> 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w:t>
            </w:r>
            <w:r w:rsidR="00FE6D30" w:rsidRPr="00FE6D30">
              <w:rPr>
                <w:b w:val="0"/>
              </w:rPr>
              <w:t xml:space="preserve">по чл. 33 от ЗУСЕСИФ </w:t>
            </w:r>
            <w:r w:rsidRPr="00E934A4">
              <w:rPr>
                <w:b w:val="0"/>
              </w:rPr>
              <w:t>писмено уведомява кандидата за решението си по направеното искане за оттегляне.</w:t>
            </w:r>
            <w:bookmarkEnd w:id="55"/>
          </w:p>
          <w:p w14:paraId="1FD301CC" w14:textId="2DEC9BAF" w:rsidR="002E70E5" w:rsidRPr="00E934A4" w:rsidRDefault="002E70E5" w:rsidP="00E934A4">
            <w:pPr>
              <w:pStyle w:val="Heading1"/>
              <w:spacing w:before="0" w:line="240" w:lineRule="auto"/>
              <w:jc w:val="both"/>
              <w:rPr>
                <w:b w:val="0"/>
              </w:rPr>
            </w:pPr>
            <w:bookmarkStart w:id="56" w:name="_Toc508892180"/>
            <w:r w:rsidRPr="00E934A4">
              <w:rPr>
                <w:b w:val="0"/>
              </w:rPr>
              <w:t>14. При оттегляне изцяло на проектно предложение, което не попада в обхвата на т. 1</w:t>
            </w:r>
            <w:r w:rsidR="00FE6D30">
              <w:rPr>
                <w:b w:val="0"/>
              </w:rPr>
              <w:t>3</w:t>
            </w:r>
            <w:r w:rsidRPr="00E934A4">
              <w:rPr>
                <w:b w:val="0"/>
              </w:rPr>
              <w:t xml:space="preserve">, изпълнителния директор на </w:t>
            </w:r>
            <w:r w:rsidR="00FE6D30">
              <w:rPr>
                <w:b w:val="0"/>
              </w:rPr>
              <w:t>ДФЗ-</w:t>
            </w:r>
            <w:r w:rsidRPr="00E934A4">
              <w:rPr>
                <w:b w:val="0"/>
              </w:rPr>
              <w:t>РА прекратява образуваното пред нея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bookmarkEnd w:id="56"/>
          </w:p>
          <w:p w14:paraId="7CF8B4B7" w14:textId="77777777" w:rsidR="002E70E5" w:rsidRPr="00E934A4" w:rsidRDefault="002E70E5" w:rsidP="00E934A4">
            <w:pPr>
              <w:pStyle w:val="Heading1"/>
              <w:spacing w:before="0" w:line="240" w:lineRule="auto"/>
              <w:jc w:val="both"/>
              <w:rPr>
                <w:b w:val="0"/>
              </w:rPr>
            </w:pPr>
            <w:bookmarkStart w:id="57" w:name="_Toc508892181"/>
            <w:r w:rsidRPr="00E934A4">
              <w:rPr>
                <w:b w:val="0"/>
              </w:rPr>
              <w:t>15. Проектното предложение може да бъде поправяно по всяко време след подаването само в случай на очевидни грешки.</w:t>
            </w:r>
            <w:bookmarkEnd w:id="57"/>
          </w:p>
          <w:p w14:paraId="6C39C6DD" w14:textId="691D5CB7" w:rsidR="002E70E5" w:rsidRPr="00E934A4" w:rsidRDefault="002E70E5" w:rsidP="00E934A4">
            <w:pPr>
              <w:pStyle w:val="Heading1"/>
              <w:spacing w:before="0" w:line="240" w:lineRule="auto"/>
              <w:jc w:val="both"/>
              <w:rPr>
                <w:b w:val="0"/>
              </w:rPr>
            </w:pPr>
            <w:bookmarkStart w:id="58" w:name="_Toc508892182"/>
            <w:r w:rsidRPr="00E934A4">
              <w:rPr>
                <w:b w:val="0"/>
              </w:rPr>
              <w:t>16. Поправката в проектното предложение се извършва от оценителната комисия</w:t>
            </w:r>
            <w:r w:rsidR="00FE6D30">
              <w:rPr>
                <w:b w:val="0"/>
              </w:rPr>
              <w:t xml:space="preserve"> </w:t>
            </w:r>
            <w:r w:rsidR="00FE6D30" w:rsidRPr="00FE6D30">
              <w:rPr>
                <w:b w:val="0"/>
              </w:rPr>
              <w:t>по чл. 33 от ЗУСЕСИФ</w:t>
            </w:r>
            <w:r w:rsidRPr="00E934A4">
              <w:rPr>
                <w:b w:val="0"/>
              </w:rPr>
              <w:t xml:space="preserve"> до приключване на работата й, а след </w:t>
            </w:r>
            <w:r w:rsidR="00FE6D30" w:rsidRPr="00FE6D30">
              <w:rPr>
                <w:b w:val="0"/>
              </w:rPr>
              <w:t>сключване на административния договор</w:t>
            </w:r>
            <w:r w:rsidRPr="00E934A4">
              <w:rPr>
                <w:b w:val="0"/>
              </w:rPr>
              <w:t xml:space="preserve"> - от определени от изпълнителния директор на </w:t>
            </w:r>
            <w:r w:rsidR="00FE6D30">
              <w:rPr>
                <w:b w:val="0"/>
              </w:rPr>
              <w:t>ДФЗ-</w:t>
            </w:r>
            <w:r w:rsidRPr="00E934A4">
              <w:rPr>
                <w:b w:val="0"/>
              </w:rPr>
              <w:t>РА служители.</w:t>
            </w:r>
            <w:bookmarkEnd w:id="58"/>
            <w:r w:rsidRPr="00E934A4">
              <w:rPr>
                <w:b w:val="0"/>
              </w:rPr>
              <w:t xml:space="preserve">  </w:t>
            </w:r>
          </w:p>
          <w:p w14:paraId="7F8F0C2F" w14:textId="77777777" w:rsidR="002E70E5" w:rsidRPr="00E934A4" w:rsidRDefault="002E70E5" w:rsidP="00E934A4">
            <w:pPr>
              <w:pStyle w:val="Heading1"/>
              <w:spacing w:before="0" w:line="240" w:lineRule="auto"/>
              <w:jc w:val="both"/>
              <w:rPr>
                <w:b w:val="0"/>
              </w:rPr>
            </w:pPr>
            <w:bookmarkStart w:id="59" w:name="_Toc508892183"/>
            <w:r w:rsidRPr="00E934A4">
              <w:rPr>
                <w:b w:val="0"/>
              </w:rPr>
              <w:t>17.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bookmarkEnd w:id="59"/>
          </w:p>
          <w:p w14:paraId="2DD369AD" w14:textId="77777777" w:rsidR="002E70E5" w:rsidRPr="00E934A4" w:rsidRDefault="002E70E5" w:rsidP="00E934A4">
            <w:pPr>
              <w:pStyle w:val="Heading1"/>
              <w:spacing w:before="0" w:line="240" w:lineRule="auto"/>
              <w:jc w:val="both"/>
              <w:rPr>
                <w:b w:val="0"/>
              </w:rPr>
            </w:pPr>
            <w:bookmarkStart w:id="60" w:name="_Toc508892184"/>
            <w:r w:rsidRPr="00E934A4">
              <w:rPr>
                <w:b w:val="0"/>
              </w:rPr>
              <w:lastRenderedPageBreak/>
              <w:t>18. Не се допуска поправяне на проектното предложение и представените от кандидата удостоверителни документи извън хипотезата по т. 15.</w:t>
            </w:r>
            <w:bookmarkEnd w:id="60"/>
            <w:r w:rsidRPr="00E934A4">
              <w:rPr>
                <w:b w:val="0"/>
              </w:rPr>
              <w:t xml:space="preserve"> </w:t>
            </w:r>
          </w:p>
          <w:p w14:paraId="0C24678D" w14:textId="77777777" w:rsidR="002E70E5" w:rsidRDefault="002E70E5" w:rsidP="00E227E8">
            <w:pPr>
              <w:pStyle w:val="Heading1"/>
              <w:spacing w:before="0" w:line="240" w:lineRule="auto"/>
              <w:jc w:val="both"/>
              <w:rPr>
                <w:b w:val="0"/>
              </w:rPr>
            </w:pPr>
            <w:bookmarkStart w:id="61" w:name="_Toc508892185"/>
            <w:r w:rsidRPr="00E934A4">
              <w:rPr>
                <w:b w:val="0"/>
              </w:rPr>
              <w:t>19.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w:t>
            </w:r>
            <w:r w:rsidR="001221E1">
              <w:rPr>
                <w:b w:val="0"/>
              </w:rPr>
              <w:t xml:space="preserve"> </w:t>
            </w:r>
            <w:r w:rsidR="001221E1" w:rsidRPr="001221E1">
              <w:rPr>
                <w:b w:val="0"/>
              </w:rPr>
              <w:t>по чл. 33 от ЗУСЕСИФ</w:t>
            </w:r>
            <w:r w:rsidRPr="00E934A4">
              <w:rPr>
                <w:b w:val="0"/>
              </w:rPr>
              <w:t xml:space="preserve"> брой точки по критериите за подбор, както и ако биха довели до определяне на по-голям размер на финансовата помощ.</w:t>
            </w:r>
            <w:bookmarkEnd w:id="61"/>
          </w:p>
          <w:p w14:paraId="7F8A85BF" w14:textId="77777777" w:rsidR="00504C66" w:rsidRPr="0023211B" w:rsidRDefault="00504C66" w:rsidP="00CB356A">
            <w:pPr>
              <w:pStyle w:val="Heading1"/>
              <w:spacing w:before="0" w:line="240" w:lineRule="auto"/>
              <w:jc w:val="both"/>
            </w:pPr>
            <w:bookmarkStart w:id="62" w:name="_Toc508892186"/>
            <w:r w:rsidRPr="00CB356A">
              <w:rPr>
                <w:b w:val="0"/>
              </w:rPr>
              <w:t>20. Оценителната комисия по чл. 33 от ЗУСЕСИФ може да извършва корекции в бюджета на проектно предложение, в случай че при оценката се установи:</w:t>
            </w:r>
            <w:bookmarkEnd w:id="62"/>
          </w:p>
          <w:p w14:paraId="0039E774" w14:textId="77777777" w:rsidR="00504C66" w:rsidRPr="0023211B" w:rsidRDefault="00504C66" w:rsidP="00CB356A">
            <w:pPr>
              <w:pStyle w:val="Heading1"/>
              <w:spacing w:before="0" w:line="240" w:lineRule="auto"/>
              <w:jc w:val="both"/>
            </w:pPr>
            <w:bookmarkStart w:id="63" w:name="_Toc508892187"/>
            <w:r w:rsidRPr="00CB356A">
              <w:rPr>
                <w:b w:val="0"/>
              </w:rPr>
              <w:t>а) наличие на недопустими дейности и/или разходи;</w:t>
            </w:r>
            <w:bookmarkEnd w:id="63"/>
          </w:p>
          <w:p w14:paraId="4871094F" w14:textId="77777777" w:rsidR="00504C66" w:rsidRPr="0023211B" w:rsidRDefault="00504C66" w:rsidP="00CB356A">
            <w:pPr>
              <w:pStyle w:val="Heading1"/>
              <w:spacing w:before="0" w:line="240" w:lineRule="auto"/>
              <w:jc w:val="both"/>
            </w:pPr>
            <w:bookmarkStart w:id="64" w:name="_Toc508892188"/>
            <w:r w:rsidRPr="00CB356A">
              <w:rPr>
                <w:b w:val="0"/>
              </w:rPr>
              <w:t>б) несъответствие между предвидените дейности и видовете заложени разходи;</w:t>
            </w:r>
            <w:bookmarkEnd w:id="64"/>
          </w:p>
          <w:p w14:paraId="337EF012" w14:textId="77777777" w:rsidR="00504C66" w:rsidRPr="0023211B" w:rsidRDefault="00504C66" w:rsidP="00CB356A">
            <w:pPr>
              <w:pStyle w:val="Heading1"/>
              <w:spacing w:before="0" w:line="240" w:lineRule="auto"/>
              <w:jc w:val="both"/>
            </w:pPr>
            <w:bookmarkStart w:id="65" w:name="_Toc508892189"/>
            <w:r w:rsidRPr="00CB356A">
              <w:rPr>
                <w:b w:val="0"/>
              </w:rPr>
              <w:t>в) дублиране на разходи;</w:t>
            </w:r>
            <w:bookmarkEnd w:id="65"/>
          </w:p>
          <w:p w14:paraId="27CCB8A2" w14:textId="77777777" w:rsidR="00504C66" w:rsidRPr="0023211B" w:rsidRDefault="00504C66" w:rsidP="00CB356A">
            <w:pPr>
              <w:pStyle w:val="Heading1"/>
              <w:spacing w:before="0" w:line="240" w:lineRule="auto"/>
              <w:jc w:val="both"/>
            </w:pPr>
            <w:bookmarkStart w:id="66" w:name="_Toc508892190"/>
            <w:r w:rsidRPr="00CB356A">
              <w:rPr>
                <w:b w:val="0"/>
              </w:rPr>
              <w:t>г) неспазване на други условия за допустимост в настоящите условия за кандидатстване;</w:t>
            </w:r>
            <w:bookmarkEnd w:id="66"/>
          </w:p>
          <w:p w14:paraId="73D3ED60" w14:textId="77777777" w:rsidR="00504C66" w:rsidRPr="0023211B" w:rsidRDefault="00504C66" w:rsidP="00CB356A">
            <w:pPr>
              <w:pStyle w:val="Heading1"/>
              <w:spacing w:before="0" w:line="240" w:lineRule="auto"/>
              <w:jc w:val="both"/>
            </w:pPr>
            <w:bookmarkStart w:id="67" w:name="_Toc508892191"/>
            <w:r w:rsidRPr="00CB356A">
              <w:rPr>
                <w:b w:val="0"/>
              </w:rPr>
              <w:t>д) несъответствие с правилата за държавните помощи;</w:t>
            </w:r>
            <w:bookmarkEnd w:id="67"/>
          </w:p>
          <w:p w14:paraId="24466381" w14:textId="77777777" w:rsidR="00504C66" w:rsidRPr="0023211B" w:rsidRDefault="00504C66" w:rsidP="00CB356A">
            <w:pPr>
              <w:pStyle w:val="Heading1"/>
              <w:spacing w:before="0" w:line="240" w:lineRule="auto"/>
              <w:jc w:val="both"/>
            </w:pPr>
            <w:bookmarkStart w:id="68" w:name="_Toc508892192"/>
            <w:r w:rsidRPr="00CB356A">
              <w:rPr>
                <w:b w:val="0"/>
              </w:rPr>
              <w:t>е) неоснователност на разходите.</w:t>
            </w:r>
            <w:bookmarkEnd w:id="68"/>
          </w:p>
          <w:p w14:paraId="3B64076F" w14:textId="47930227" w:rsidR="00504C66" w:rsidRPr="0023211B" w:rsidRDefault="00504C66" w:rsidP="00CB356A">
            <w:pPr>
              <w:pStyle w:val="Heading1"/>
              <w:spacing w:before="0" w:line="240" w:lineRule="auto"/>
              <w:jc w:val="both"/>
            </w:pPr>
            <w:bookmarkStart w:id="69" w:name="_Toc508892193"/>
            <w:r w:rsidRPr="00CB356A">
              <w:rPr>
                <w:b w:val="0"/>
              </w:rPr>
              <w:t>21. Корекциите по т. 20, б</w:t>
            </w:r>
            <w:r w:rsidR="001E7F73">
              <w:rPr>
                <w:b w:val="0"/>
              </w:rPr>
              <w:t>уквите</w:t>
            </w:r>
            <w:r w:rsidRPr="00CB356A">
              <w:rPr>
                <w:b w:val="0"/>
              </w:rPr>
              <w:t xml:space="preserve"> „б“ и „в“ се извършват след изискване на допълнителна пояснителна информация от кандидата.</w:t>
            </w:r>
            <w:bookmarkEnd w:id="69"/>
          </w:p>
          <w:p w14:paraId="077DF050" w14:textId="77777777" w:rsidR="00504C66" w:rsidRPr="0023211B" w:rsidRDefault="00504C66" w:rsidP="00CB356A">
            <w:pPr>
              <w:pStyle w:val="Heading1"/>
              <w:spacing w:before="0" w:line="240" w:lineRule="auto"/>
              <w:jc w:val="both"/>
            </w:pPr>
            <w:bookmarkStart w:id="70" w:name="_Toc508892194"/>
            <w:r w:rsidRPr="00CB356A">
              <w:rPr>
                <w:b w:val="0"/>
              </w:rPr>
              <w:t>22. Корекциите по т. 20 не могат да водят до:</w:t>
            </w:r>
            <w:bookmarkEnd w:id="70"/>
          </w:p>
          <w:p w14:paraId="0578EF61" w14:textId="77777777" w:rsidR="00504C66" w:rsidRPr="0023211B" w:rsidRDefault="00504C66" w:rsidP="00CB356A">
            <w:pPr>
              <w:pStyle w:val="Heading1"/>
              <w:spacing w:before="0" w:line="240" w:lineRule="auto"/>
              <w:jc w:val="both"/>
            </w:pPr>
            <w:bookmarkStart w:id="71" w:name="_Toc508892195"/>
            <w:r w:rsidRPr="00CB356A">
              <w:rPr>
                <w:b w:val="0"/>
              </w:rPr>
              <w:t>а) увеличаване на размера или на интензитета на безвъзмездната финансова помощ, предвидени в подаденото проектно предложение;</w:t>
            </w:r>
            <w:bookmarkEnd w:id="71"/>
          </w:p>
          <w:p w14:paraId="0B840634" w14:textId="77777777" w:rsidR="00504C66" w:rsidRPr="0023211B" w:rsidRDefault="00504C66" w:rsidP="00CB356A">
            <w:pPr>
              <w:pStyle w:val="Heading1"/>
              <w:spacing w:before="0" w:line="240" w:lineRule="auto"/>
              <w:jc w:val="both"/>
            </w:pPr>
            <w:bookmarkStart w:id="72" w:name="_Toc508892196"/>
            <w:r w:rsidRPr="00CB356A">
              <w:rPr>
                <w:b w:val="0"/>
              </w:rPr>
              <w:t>б) невъзможност за изпълнение на целите на проекта или на проектните дейности;</w:t>
            </w:r>
            <w:bookmarkEnd w:id="72"/>
          </w:p>
          <w:p w14:paraId="62EEA193" w14:textId="77777777" w:rsidR="00504C66" w:rsidRPr="0023211B" w:rsidRDefault="00504C66" w:rsidP="00CB356A">
            <w:pPr>
              <w:pStyle w:val="Heading1"/>
              <w:spacing w:before="0" w:line="240" w:lineRule="auto"/>
              <w:jc w:val="both"/>
            </w:pPr>
            <w:bookmarkStart w:id="73" w:name="_Toc508892197"/>
            <w:r w:rsidRPr="00CB356A">
              <w:rPr>
                <w:b w:val="0"/>
              </w:rPr>
              <w:t>в) подобряване на качеството на проектното предложение и нарушаване на принципите по чл. 29, ал. 1, т. 1 и 2 от ЗУСЕСИФ.</w:t>
            </w:r>
            <w:bookmarkEnd w:id="73"/>
          </w:p>
          <w:p w14:paraId="1DD92AFF" w14:textId="77B97671" w:rsidR="001221E1" w:rsidRPr="001221E1" w:rsidRDefault="00504C66" w:rsidP="00504C66">
            <w:pPr>
              <w:pStyle w:val="Heading1"/>
              <w:spacing w:before="0" w:line="240" w:lineRule="auto"/>
              <w:jc w:val="both"/>
            </w:pPr>
            <w:bookmarkStart w:id="74" w:name="_Toc508892198"/>
            <w:r w:rsidRPr="00CB356A">
              <w:rPr>
                <w:b w:val="0"/>
              </w:rPr>
              <w:t>23. В случай, че кандидат е подал повече от едно проектно предложение в ИСУН, в рамките на настоящата процедура, на оценка подлежи единствено последното подадено по време проектно предложение.</w:t>
            </w:r>
            <w:bookmarkEnd w:id="74"/>
          </w:p>
        </w:tc>
      </w:tr>
    </w:tbl>
    <w:p w14:paraId="24406CAD" w14:textId="77777777" w:rsidR="002E70E5" w:rsidRDefault="002E70E5" w:rsidP="00B40904">
      <w:pPr>
        <w:pStyle w:val="Heading1"/>
      </w:pPr>
      <w:bookmarkStart w:id="75" w:name="_Toc508892199"/>
      <w:r>
        <w:lastRenderedPageBreak/>
        <w:t xml:space="preserve">21.3 </w:t>
      </w:r>
      <w:r w:rsidRPr="00E80977">
        <w:t>Техническа и финансова оценка:</w:t>
      </w:r>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2E70E5" w:rsidRPr="00E934A4" w14:paraId="0943911C" w14:textId="77777777" w:rsidTr="00E934A4">
        <w:tc>
          <w:tcPr>
            <w:tcW w:w="9288" w:type="dxa"/>
          </w:tcPr>
          <w:p w14:paraId="5695EA1C" w14:textId="77777777" w:rsidR="002E70E5" w:rsidRPr="00E934A4" w:rsidRDefault="002E70E5" w:rsidP="00E934A4">
            <w:pPr>
              <w:spacing w:after="0" w:line="240" w:lineRule="auto"/>
            </w:pPr>
          </w:p>
          <w:p w14:paraId="50431607" w14:textId="77777777"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38B0ECED" w14:textId="0C7C35AF" w:rsidR="002E70E5" w:rsidRPr="00E934A4" w:rsidRDefault="002E70E5" w:rsidP="00E934A4">
            <w:pPr>
              <w:spacing w:after="0" w:line="240" w:lineRule="auto"/>
              <w:jc w:val="both"/>
              <w:rPr>
                <w:rFonts w:ascii="Times New Roman" w:hAnsi="Times New Roman"/>
                <w:sz w:val="24"/>
                <w:szCs w:val="24"/>
              </w:rPr>
            </w:pPr>
            <w:r w:rsidRPr="00E934A4">
              <w:rPr>
                <w:rFonts w:ascii="Times New Roman" w:hAnsi="Times New Roman"/>
                <w:sz w:val="24"/>
                <w:szCs w:val="24"/>
              </w:rPr>
              <w:t>2. Техническата и финансова оценка на проектните предложения по процедурата се извършва по критерии за подбор, подробно</w:t>
            </w:r>
            <w:r w:rsidR="001221E1">
              <w:rPr>
                <w:rFonts w:ascii="Times New Roman" w:hAnsi="Times New Roman"/>
                <w:sz w:val="24"/>
                <w:szCs w:val="24"/>
              </w:rPr>
              <w:t xml:space="preserve"> </w:t>
            </w:r>
            <w:r w:rsidR="001221E1" w:rsidRPr="00E934A4">
              <w:rPr>
                <w:rFonts w:ascii="Times New Roman" w:hAnsi="Times New Roman"/>
                <w:sz w:val="24"/>
                <w:szCs w:val="24"/>
              </w:rPr>
              <w:t>разписани</w:t>
            </w:r>
            <w:r w:rsidRPr="00E934A4">
              <w:rPr>
                <w:rFonts w:ascii="Times New Roman" w:hAnsi="Times New Roman"/>
                <w:sz w:val="24"/>
                <w:szCs w:val="24"/>
              </w:rPr>
              <w:t xml:space="preserve"> в </w:t>
            </w:r>
            <w:r w:rsidR="00492448" w:rsidRPr="00E934A4">
              <w:rPr>
                <w:rFonts w:ascii="Times New Roman" w:hAnsi="Times New Roman"/>
                <w:sz w:val="24"/>
                <w:szCs w:val="24"/>
              </w:rPr>
              <w:t xml:space="preserve">Приложение </w:t>
            </w:r>
            <w:r w:rsidRPr="00E934A4">
              <w:rPr>
                <w:rFonts w:ascii="Times New Roman" w:hAnsi="Times New Roman"/>
                <w:sz w:val="24"/>
                <w:szCs w:val="24"/>
              </w:rPr>
              <w:t>№ 1</w:t>
            </w:r>
            <w:r w:rsidR="002426EE">
              <w:rPr>
                <w:rFonts w:ascii="Times New Roman" w:hAnsi="Times New Roman"/>
                <w:sz w:val="24"/>
                <w:szCs w:val="24"/>
              </w:rPr>
              <w:t>1</w:t>
            </w:r>
            <w:r w:rsidRPr="00E934A4">
              <w:rPr>
                <w:rFonts w:ascii="Times New Roman" w:hAnsi="Times New Roman"/>
                <w:sz w:val="24"/>
                <w:szCs w:val="24"/>
              </w:rPr>
              <w:t xml:space="preserve"> към Условията за кандидатстване.</w:t>
            </w:r>
          </w:p>
          <w:p w14:paraId="767E0687" w14:textId="7EA0C841" w:rsidR="002E70E5" w:rsidRPr="00E934A4" w:rsidRDefault="002E70E5" w:rsidP="00E934A4">
            <w:pPr>
              <w:pStyle w:val="ListParagraph"/>
              <w:spacing w:after="360"/>
              <w:ind w:left="0"/>
              <w:jc w:val="both"/>
              <w:rPr>
                <w:shd w:val="clear" w:color="auto" w:fill="FEFEFE"/>
              </w:rPr>
            </w:pPr>
            <w:r w:rsidRPr="00A94FE5">
              <w:t xml:space="preserve">3. </w:t>
            </w:r>
            <w:r w:rsidRPr="00E934A4">
              <w:rPr>
                <w:shd w:val="clear" w:color="auto" w:fill="FEFEFE"/>
              </w:rPr>
              <w:t xml:space="preserve">Когато при оценката се установят обстоятелства, които изискват допълнителна пояснителна информация, комисията </w:t>
            </w:r>
            <w:r w:rsidR="00504C66" w:rsidRPr="00504C66">
              <w:rPr>
                <w:shd w:val="clear" w:color="auto" w:fill="FEFEFE"/>
              </w:rPr>
              <w:t xml:space="preserve">по чл. 33 от ЗУСЕСИФ </w:t>
            </w:r>
            <w:r w:rsidRPr="00E934A4">
              <w:rPr>
                <w:shd w:val="clear" w:color="auto" w:fill="FEFEFE"/>
              </w:rPr>
              <w:t>изпраща на кандидата уведомление чрез ИСУН и определя срок за представяне на информацията.</w:t>
            </w:r>
          </w:p>
          <w:p w14:paraId="5BCD5F5A" w14:textId="25A515B8" w:rsidR="002E70E5" w:rsidRPr="00E934A4" w:rsidRDefault="002E70E5" w:rsidP="00E934A4">
            <w:pPr>
              <w:pStyle w:val="ListParagraph"/>
              <w:spacing w:before="100" w:beforeAutospacing="1" w:after="100" w:afterAutospacing="1"/>
              <w:ind w:left="0"/>
              <w:jc w:val="both"/>
              <w:rPr>
                <w:shd w:val="clear" w:color="auto" w:fill="FEFEFE"/>
              </w:rPr>
            </w:pPr>
            <w:r w:rsidRPr="00E934A4">
              <w:rPr>
                <w:shd w:val="clear" w:color="auto" w:fill="FEFEFE"/>
              </w:rPr>
              <w:t>4. Допълнителна информация може да бъде предоставена само по искане на оценителната комисия</w:t>
            </w:r>
            <w:r w:rsidR="00504C66">
              <w:rPr>
                <w:shd w:val="clear" w:color="auto" w:fill="FEFEFE"/>
              </w:rPr>
              <w:t xml:space="preserve"> </w:t>
            </w:r>
            <w:r w:rsidR="00504C66" w:rsidRPr="003359BF">
              <w:t>по чл. 33 от ЗУСЕСИФ</w:t>
            </w:r>
            <w:r w:rsidRPr="00E934A4">
              <w:rPr>
                <w:shd w:val="clear" w:color="auto" w:fill="FEFEFE"/>
              </w:rPr>
              <w:t>, като информацията не следва да съдържа елементи, водещи до подобряване на първоначалното проектно предложение</w:t>
            </w:r>
            <w:r w:rsidR="00504C66">
              <w:rPr>
                <w:shd w:val="clear" w:color="auto" w:fill="FEFEFE"/>
              </w:rPr>
              <w:t xml:space="preserve"> </w:t>
            </w:r>
            <w:r w:rsidR="00504C66" w:rsidRPr="00504C66">
              <w:rPr>
                <w:shd w:val="clear" w:color="auto" w:fill="FEFEFE"/>
              </w:rPr>
              <w:t>или биха оказали влияние върху тежестта на критериите за подбор</w:t>
            </w:r>
            <w:r w:rsidRPr="00E934A4">
              <w:rPr>
                <w:shd w:val="clear" w:color="auto" w:fill="FEFEFE"/>
              </w:rPr>
              <w:t>.</w:t>
            </w:r>
          </w:p>
          <w:p w14:paraId="70CFF8B4" w14:textId="77777777" w:rsidR="002E70E5" w:rsidRPr="00E934A4" w:rsidRDefault="002E70E5" w:rsidP="00E934A4">
            <w:pPr>
              <w:pStyle w:val="ListParagraph"/>
              <w:spacing w:before="100" w:beforeAutospacing="1" w:after="100" w:afterAutospacing="1"/>
              <w:ind w:left="0"/>
              <w:jc w:val="both"/>
              <w:rPr>
                <w:shd w:val="clear" w:color="auto" w:fill="FEFEFE"/>
              </w:rPr>
            </w:pPr>
            <w:r w:rsidRPr="00E934A4">
              <w:rPr>
                <w:shd w:val="clear" w:color="auto" w:fill="FEFEFE"/>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7584F8A4" w14:textId="2210EA3B" w:rsidR="002E70E5" w:rsidRDefault="002E70E5" w:rsidP="00E934A4">
            <w:pPr>
              <w:pStyle w:val="ListParagraph"/>
              <w:spacing w:before="100" w:beforeAutospacing="1" w:after="100" w:afterAutospacing="1"/>
              <w:ind w:left="0"/>
              <w:jc w:val="both"/>
            </w:pPr>
            <w:r w:rsidRPr="00E934A4">
              <w:rPr>
                <w:shd w:val="clear" w:color="auto" w:fill="FEFEFE"/>
              </w:rPr>
              <w:t xml:space="preserve">6. Всяка информация, предоставена извън официално изисканата от Оценителната </w:t>
            </w:r>
            <w:r w:rsidRPr="00E934A4">
              <w:rPr>
                <w:shd w:val="clear" w:color="auto" w:fill="FEFEFE"/>
              </w:rPr>
              <w:lastRenderedPageBreak/>
              <w:t>комисия</w:t>
            </w:r>
            <w:r w:rsidR="00504C66">
              <w:rPr>
                <w:shd w:val="clear" w:color="auto" w:fill="FEFEFE"/>
              </w:rPr>
              <w:t xml:space="preserve"> </w:t>
            </w:r>
            <w:r w:rsidR="00504C66" w:rsidRPr="003359BF">
              <w:t>по чл. 33 от ЗУСЕСИФ</w:t>
            </w:r>
            <w:r w:rsidRPr="00E934A4">
              <w:rPr>
                <w:shd w:val="clear" w:color="auto" w:fill="FEFEFE"/>
              </w:rPr>
              <w:t xml:space="preserve">,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E934A4">
              <w:rPr>
                <w:shd w:val="clear" w:color="auto" w:fill="FEFEFE"/>
              </w:rPr>
              <w:t>правноорганизационната</w:t>
            </w:r>
            <w:proofErr w:type="spellEnd"/>
            <w:r w:rsidRPr="00E934A4">
              <w:rPr>
                <w:shd w:val="clear" w:color="auto" w:fill="FEFEFE"/>
              </w:rPr>
              <w:t xml:space="preserve"> форма, лицето, представляващо </w:t>
            </w:r>
            <w:r w:rsidRPr="00E934A4">
              <w:rPr>
                <w:color w:val="000000"/>
                <w:shd w:val="clear" w:color="auto" w:fill="FEFEFE"/>
              </w:rPr>
              <w:t>дружеството</w:t>
            </w:r>
            <w:r w:rsidR="00504C66">
              <w:rPr>
                <w:color w:val="000000"/>
                <w:shd w:val="clear" w:color="auto" w:fill="FEFEFE"/>
              </w:rPr>
              <w:t>/общината</w:t>
            </w:r>
            <w:r w:rsidRPr="00E934A4">
              <w:rPr>
                <w:color w:val="000000"/>
                <w:shd w:val="clear" w:color="auto" w:fill="FEFEFE"/>
              </w:rPr>
              <w:t xml:space="preserve"> и други подобни обстоятелства), която не води до подобряване качеството на </w:t>
            </w:r>
            <w:r w:rsidRPr="00E934A4">
              <w:rPr>
                <w:shd w:val="clear" w:color="auto" w:fill="FEFEFE"/>
              </w:rPr>
              <w:t>първоначалното проектно предложение.</w:t>
            </w:r>
          </w:p>
        </w:tc>
      </w:tr>
    </w:tbl>
    <w:p w14:paraId="00229772" w14:textId="77777777" w:rsidR="002E70E5" w:rsidRDefault="002E70E5" w:rsidP="00B40904">
      <w:pPr>
        <w:pStyle w:val="Heading1"/>
      </w:pPr>
      <w:bookmarkStart w:id="76" w:name="_Toc508892200"/>
      <w:r>
        <w:lastRenderedPageBreak/>
        <w:t>22. Критерии и методика за оценка на проектните предложения:</w:t>
      </w:r>
      <w:bookmarkEnd w:id="76"/>
    </w:p>
    <w:tbl>
      <w:tblPr>
        <w:tblW w:w="982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28"/>
      </w:tblGrid>
      <w:tr w:rsidR="002E70E5" w:rsidRPr="00E934A4" w14:paraId="2A3D56FF" w14:textId="77777777" w:rsidTr="00897456">
        <w:trPr>
          <w:trHeight w:val="4771"/>
        </w:trPr>
        <w:tc>
          <w:tcPr>
            <w:tcW w:w="9828" w:type="dxa"/>
          </w:tcPr>
          <w:p w14:paraId="46F905F8"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b/>
                <w:sz w:val="24"/>
                <w:szCs w:val="24"/>
              </w:rPr>
            </w:pPr>
          </w:p>
          <w:p w14:paraId="5A66D861"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b/>
                <w:sz w:val="24"/>
                <w:szCs w:val="24"/>
              </w:rPr>
            </w:pPr>
            <w:r w:rsidRPr="00E934A4">
              <w:rPr>
                <w:rFonts w:ascii="Times New Roman" w:hAnsi="Times New Roman"/>
                <w:b/>
                <w:sz w:val="24"/>
                <w:szCs w:val="24"/>
              </w:rPr>
              <w:t>Критерии за подбор на проектните предложения</w:t>
            </w:r>
          </w:p>
          <w:tbl>
            <w:tblPr>
              <w:tblW w:w="8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7"/>
              <w:gridCol w:w="6254"/>
              <w:gridCol w:w="864"/>
              <w:gridCol w:w="1068"/>
            </w:tblGrid>
            <w:tr w:rsidR="002E70E5" w:rsidRPr="002E70E5" w14:paraId="7EC09FF6" w14:textId="77777777" w:rsidTr="00CB356A">
              <w:trPr>
                <w:trHeight w:val="228"/>
              </w:trPr>
              <w:tc>
                <w:tcPr>
                  <w:tcW w:w="647" w:type="dxa"/>
                  <w:vMerge w:val="restart"/>
                  <w:tcBorders>
                    <w:top w:val="single" w:sz="4" w:space="0" w:color="auto"/>
                    <w:left w:val="single" w:sz="4" w:space="0" w:color="auto"/>
                    <w:bottom w:val="single" w:sz="4" w:space="0" w:color="auto"/>
                    <w:right w:val="single" w:sz="4" w:space="0" w:color="auto"/>
                  </w:tcBorders>
                  <w:vAlign w:val="center"/>
                </w:tcPr>
                <w:p w14:paraId="15BE3680" w14:textId="73592842" w:rsidR="002E70E5" w:rsidRPr="00E227E8" w:rsidRDefault="002E70E5" w:rsidP="00D224B7">
                  <w:pPr>
                    <w:jc w:val="center"/>
                    <w:rPr>
                      <w:rFonts w:ascii="Times New Roman" w:hAnsi="Times New Roman"/>
                      <w:b/>
                      <w:sz w:val="24"/>
                      <w:szCs w:val="24"/>
                    </w:rPr>
                  </w:pPr>
                  <w:r w:rsidRPr="00E227E8">
                    <w:rPr>
                      <w:rFonts w:ascii="Times New Roman" w:hAnsi="Times New Roman"/>
                      <w:b/>
                      <w:sz w:val="24"/>
                      <w:szCs w:val="24"/>
                    </w:rPr>
                    <w:t>№</w:t>
                  </w:r>
                </w:p>
              </w:tc>
              <w:tc>
                <w:tcPr>
                  <w:tcW w:w="6254" w:type="dxa"/>
                  <w:vMerge w:val="restart"/>
                  <w:tcBorders>
                    <w:top w:val="single" w:sz="4" w:space="0" w:color="auto"/>
                    <w:left w:val="single" w:sz="4" w:space="0" w:color="auto"/>
                    <w:bottom w:val="single" w:sz="4" w:space="0" w:color="auto"/>
                    <w:right w:val="single" w:sz="4" w:space="0" w:color="auto"/>
                  </w:tcBorders>
                  <w:vAlign w:val="center"/>
                </w:tcPr>
                <w:p w14:paraId="3D3D8599" w14:textId="77777777" w:rsidR="002E70E5" w:rsidRPr="00E227E8" w:rsidRDefault="002E70E5" w:rsidP="00D224B7">
                  <w:pPr>
                    <w:jc w:val="center"/>
                    <w:rPr>
                      <w:rFonts w:ascii="Times New Roman" w:hAnsi="Times New Roman"/>
                      <w:b/>
                      <w:sz w:val="24"/>
                      <w:szCs w:val="24"/>
                    </w:rPr>
                  </w:pPr>
                  <w:r w:rsidRPr="00E227E8">
                    <w:rPr>
                      <w:rFonts w:ascii="Times New Roman" w:hAnsi="Times New Roman"/>
                      <w:b/>
                      <w:sz w:val="24"/>
                      <w:szCs w:val="24"/>
                    </w:rPr>
                    <w:t>Описание</w:t>
                  </w:r>
                </w:p>
              </w:tc>
              <w:tc>
                <w:tcPr>
                  <w:tcW w:w="1932" w:type="dxa"/>
                  <w:gridSpan w:val="2"/>
                  <w:tcBorders>
                    <w:top w:val="single" w:sz="4" w:space="0" w:color="auto"/>
                    <w:left w:val="single" w:sz="4" w:space="0" w:color="auto"/>
                    <w:bottom w:val="single" w:sz="4" w:space="0" w:color="auto"/>
                    <w:right w:val="single" w:sz="4" w:space="0" w:color="auto"/>
                  </w:tcBorders>
                  <w:vAlign w:val="center"/>
                </w:tcPr>
                <w:p w14:paraId="7C3B01CA" w14:textId="77777777" w:rsidR="002E70E5" w:rsidRPr="00E227E8" w:rsidRDefault="002E70E5" w:rsidP="008815AC">
                  <w:pPr>
                    <w:jc w:val="center"/>
                    <w:rPr>
                      <w:rFonts w:ascii="Times New Roman" w:hAnsi="Times New Roman"/>
                      <w:b/>
                      <w:sz w:val="24"/>
                      <w:szCs w:val="24"/>
                    </w:rPr>
                  </w:pPr>
                  <w:r w:rsidRPr="00E227E8">
                    <w:rPr>
                      <w:rFonts w:ascii="Times New Roman" w:hAnsi="Times New Roman"/>
                      <w:b/>
                      <w:sz w:val="24"/>
                      <w:szCs w:val="24"/>
                    </w:rPr>
                    <w:t>Точки</w:t>
                  </w:r>
                </w:p>
              </w:tc>
            </w:tr>
            <w:tr w:rsidR="002E70E5" w:rsidRPr="002E70E5" w14:paraId="625DCC59" w14:textId="77777777" w:rsidTr="00CB356A">
              <w:trPr>
                <w:trHeight w:val="238"/>
              </w:trPr>
              <w:tc>
                <w:tcPr>
                  <w:tcW w:w="647" w:type="dxa"/>
                  <w:vMerge/>
                  <w:tcBorders>
                    <w:top w:val="single" w:sz="4" w:space="0" w:color="auto"/>
                    <w:left w:val="single" w:sz="4" w:space="0" w:color="auto"/>
                    <w:bottom w:val="single" w:sz="4" w:space="0" w:color="auto"/>
                    <w:right w:val="single" w:sz="4" w:space="0" w:color="auto"/>
                  </w:tcBorders>
                  <w:vAlign w:val="center"/>
                </w:tcPr>
                <w:p w14:paraId="3EC58AB1" w14:textId="77777777" w:rsidR="002E70E5" w:rsidRPr="00E227E8" w:rsidRDefault="002E70E5">
                  <w:pPr>
                    <w:jc w:val="center"/>
                    <w:rPr>
                      <w:rFonts w:ascii="Times New Roman" w:hAnsi="Times New Roman"/>
                      <w:b/>
                      <w:sz w:val="24"/>
                      <w:szCs w:val="24"/>
                    </w:rPr>
                  </w:pPr>
                </w:p>
              </w:tc>
              <w:tc>
                <w:tcPr>
                  <w:tcW w:w="6254" w:type="dxa"/>
                  <w:vMerge/>
                  <w:tcBorders>
                    <w:top w:val="single" w:sz="4" w:space="0" w:color="auto"/>
                    <w:left w:val="single" w:sz="4" w:space="0" w:color="auto"/>
                    <w:bottom w:val="single" w:sz="4" w:space="0" w:color="auto"/>
                    <w:right w:val="single" w:sz="4" w:space="0" w:color="auto"/>
                  </w:tcBorders>
                  <w:vAlign w:val="center"/>
                </w:tcPr>
                <w:p w14:paraId="3B66788D" w14:textId="77777777" w:rsidR="002E70E5" w:rsidRPr="00E227E8" w:rsidRDefault="002E70E5">
                  <w:pPr>
                    <w:jc w:val="center"/>
                    <w:rPr>
                      <w:rFonts w:ascii="Times New Roman" w:hAnsi="Times New Roman"/>
                      <w:b/>
                      <w:sz w:val="24"/>
                      <w:szCs w:val="24"/>
                    </w:rPr>
                  </w:pPr>
                </w:p>
              </w:tc>
              <w:tc>
                <w:tcPr>
                  <w:tcW w:w="864" w:type="dxa"/>
                  <w:tcBorders>
                    <w:top w:val="single" w:sz="4" w:space="0" w:color="auto"/>
                    <w:left w:val="single" w:sz="4" w:space="0" w:color="auto"/>
                    <w:bottom w:val="single" w:sz="4" w:space="0" w:color="auto"/>
                    <w:right w:val="single" w:sz="4" w:space="0" w:color="auto"/>
                  </w:tcBorders>
                  <w:vAlign w:val="center"/>
                </w:tcPr>
                <w:p w14:paraId="652B814D" w14:textId="77777777" w:rsidR="002E70E5" w:rsidRPr="00E227E8" w:rsidRDefault="002E70E5">
                  <w:pPr>
                    <w:jc w:val="center"/>
                    <w:rPr>
                      <w:rFonts w:ascii="Times New Roman" w:hAnsi="Times New Roman"/>
                      <w:b/>
                      <w:sz w:val="24"/>
                      <w:szCs w:val="24"/>
                    </w:rPr>
                  </w:pPr>
                  <w:r w:rsidRPr="00E227E8">
                    <w:rPr>
                      <w:rFonts w:ascii="Times New Roman" w:hAnsi="Times New Roman"/>
                      <w:b/>
                      <w:sz w:val="24"/>
                      <w:szCs w:val="24"/>
                    </w:rPr>
                    <w:t>да</w:t>
                  </w:r>
                </w:p>
              </w:tc>
              <w:tc>
                <w:tcPr>
                  <w:tcW w:w="1068" w:type="dxa"/>
                  <w:tcBorders>
                    <w:top w:val="single" w:sz="4" w:space="0" w:color="auto"/>
                    <w:left w:val="single" w:sz="4" w:space="0" w:color="auto"/>
                    <w:bottom w:val="single" w:sz="4" w:space="0" w:color="auto"/>
                    <w:right w:val="single" w:sz="4" w:space="0" w:color="auto"/>
                  </w:tcBorders>
                  <w:vAlign w:val="center"/>
                </w:tcPr>
                <w:p w14:paraId="510C5D22" w14:textId="77777777" w:rsidR="002E70E5" w:rsidRPr="00E227E8" w:rsidRDefault="002E70E5">
                  <w:pPr>
                    <w:jc w:val="center"/>
                    <w:rPr>
                      <w:rFonts w:ascii="Times New Roman" w:hAnsi="Times New Roman"/>
                      <w:b/>
                      <w:sz w:val="24"/>
                      <w:szCs w:val="24"/>
                    </w:rPr>
                  </w:pPr>
                  <w:r w:rsidRPr="00E227E8">
                    <w:rPr>
                      <w:rFonts w:ascii="Times New Roman" w:hAnsi="Times New Roman"/>
                      <w:b/>
                      <w:sz w:val="24"/>
                      <w:szCs w:val="24"/>
                    </w:rPr>
                    <w:t>не</w:t>
                  </w:r>
                </w:p>
              </w:tc>
            </w:tr>
            <w:tr w:rsidR="002E70E5" w:rsidRPr="002E70E5" w14:paraId="336216F2" w14:textId="77777777" w:rsidTr="00823349">
              <w:trPr>
                <w:trHeight w:val="228"/>
              </w:trPr>
              <w:tc>
                <w:tcPr>
                  <w:tcW w:w="647" w:type="dxa"/>
                  <w:vMerge w:val="restart"/>
                  <w:tcBorders>
                    <w:top w:val="single" w:sz="4" w:space="0" w:color="auto"/>
                    <w:left w:val="single" w:sz="4" w:space="0" w:color="auto"/>
                    <w:bottom w:val="single" w:sz="4" w:space="0" w:color="auto"/>
                    <w:right w:val="single" w:sz="4" w:space="0" w:color="auto"/>
                  </w:tcBorders>
                  <w:vAlign w:val="center"/>
                </w:tcPr>
                <w:p w14:paraId="43755ADB" w14:textId="77777777" w:rsidR="002E70E5" w:rsidRPr="00E227E8" w:rsidRDefault="002E70E5" w:rsidP="00EB5E46">
                  <w:pPr>
                    <w:jc w:val="center"/>
                    <w:rPr>
                      <w:rFonts w:ascii="Times New Roman" w:hAnsi="Times New Roman"/>
                      <w:b/>
                      <w:sz w:val="24"/>
                      <w:szCs w:val="24"/>
                    </w:rPr>
                  </w:pPr>
                  <w:r w:rsidRPr="00E227E8">
                    <w:rPr>
                      <w:rFonts w:ascii="Times New Roman" w:hAnsi="Times New Roman"/>
                      <w:b/>
                      <w:sz w:val="24"/>
                      <w:szCs w:val="24"/>
                    </w:rPr>
                    <w:t>1.</w:t>
                  </w:r>
                </w:p>
              </w:tc>
              <w:tc>
                <w:tcPr>
                  <w:tcW w:w="6254" w:type="dxa"/>
                  <w:tcBorders>
                    <w:top w:val="single" w:sz="4" w:space="0" w:color="auto"/>
                    <w:left w:val="single" w:sz="4" w:space="0" w:color="auto"/>
                    <w:bottom w:val="single" w:sz="4" w:space="0" w:color="auto"/>
                    <w:right w:val="single" w:sz="4" w:space="0" w:color="auto"/>
                  </w:tcBorders>
                </w:tcPr>
                <w:p w14:paraId="082B6C50" w14:textId="77777777" w:rsidR="002E70E5" w:rsidRPr="00E227E8" w:rsidRDefault="002E70E5" w:rsidP="00EB5E46">
                  <w:pPr>
                    <w:rPr>
                      <w:rFonts w:ascii="Times New Roman" w:hAnsi="Times New Roman"/>
                      <w:b/>
                      <w:sz w:val="24"/>
                      <w:szCs w:val="24"/>
                    </w:rPr>
                  </w:pPr>
                  <w:r w:rsidRPr="00E227E8">
                    <w:rPr>
                      <w:rFonts w:ascii="Times New Roman" w:hAnsi="Times New Roman"/>
                      <w:b/>
                      <w:sz w:val="24"/>
                      <w:szCs w:val="24"/>
                    </w:rPr>
                    <w:t xml:space="preserve">Проектът се осъществява на територията на община с лесистост: </w:t>
                  </w:r>
                </w:p>
              </w:tc>
              <w:tc>
                <w:tcPr>
                  <w:tcW w:w="864" w:type="dxa"/>
                  <w:tcBorders>
                    <w:top w:val="single" w:sz="4" w:space="0" w:color="auto"/>
                    <w:left w:val="single" w:sz="4" w:space="0" w:color="auto"/>
                    <w:bottom w:val="single" w:sz="4" w:space="0" w:color="auto"/>
                    <w:right w:val="single" w:sz="4" w:space="0" w:color="auto"/>
                  </w:tcBorders>
                </w:tcPr>
                <w:p w14:paraId="04E6E9FF" w14:textId="77777777" w:rsidR="002E70E5" w:rsidRPr="00E227E8" w:rsidRDefault="002E70E5" w:rsidP="00EB5E46">
                  <w:pPr>
                    <w:jc w:val="center"/>
                    <w:rPr>
                      <w:rFonts w:ascii="Times New Roman" w:hAnsi="Times New Roman"/>
                      <w:b/>
                      <w:sz w:val="24"/>
                      <w:szCs w:val="24"/>
                    </w:rPr>
                  </w:pPr>
                  <w:r w:rsidRPr="00E227E8">
                    <w:rPr>
                      <w:rFonts w:ascii="Times New Roman" w:hAnsi="Times New Roman"/>
                      <w:b/>
                      <w:sz w:val="24"/>
                      <w:szCs w:val="24"/>
                    </w:rPr>
                    <w:t>40</w:t>
                  </w:r>
                </w:p>
              </w:tc>
              <w:tc>
                <w:tcPr>
                  <w:tcW w:w="1068" w:type="dxa"/>
                  <w:tcBorders>
                    <w:top w:val="single" w:sz="4" w:space="0" w:color="auto"/>
                    <w:left w:val="single" w:sz="4" w:space="0" w:color="auto"/>
                    <w:bottom w:val="single" w:sz="4" w:space="0" w:color="auto"/>
                    <w:right w:val="single" w:sz="4" w:space="0" w:color="auto"/>
                  </w:tcBorders>
                </w:tcPr>
                <w:p w14:paraId="29AB8034" w14:textId="77777777" w:rsidR="002E70E5" w:rsidRPr="00E227E8" w:rsidRDefault="002E70E5" w:rsidP="00EB5E46">
                  <w:pPr>
                    <w:jc w:val="center"/>
                    <w:rPr>
                      <w:rFonts w:ascii="Times New Roman" w:hAnsi="Times New Roman"/>
                      <w:b/>
                      <w:sz w:val="24"/>
                      <w:szCs w:val="24"/>
                    </w:rPr>
                  </w:pPr>
                  <w:r w:rsidRPr="00E227E8">
                    <w:rPr>
                      <w:rFonts w:ascii="Times New Roman" w:hAnsi="Times New Roman"/>
                      <w:b/>
                      <w:sz w:val="24"/>
                      <w:szCs w:val="24"/>
                    </w:rPr>
                    <w:t>0</w:t>
                  </w:r>
                </w:p>
              </w:tc>
            </w:tr>
            <w:tr w:rsidR="002E70E5" w:rsidRPr="002E70E5" w14:paraId="6ACB3357" w14:textId="77777777" w:rsidTr="00823349">
              <w:trPr>
                <w:trHeight w:val="228"/>
              </w:trPr>
              <w:tc>
                <w:tcPr>
                  <w:tcW w:w="647" w:type="dxa"/>
                  <w:vMerge/>
                  <w:tcBorders>
                    <w:top w:val="single" w:sz="4" w:space="0" w:color="auto"/>
                    <w:left w:val="single" w:sz="4" w:space="0" w:color="auto"/>
                    <w:bottom w:val="single" w:sz="4" w:space="0" w:color="auto"/>
                    <w:right w:val="single" w:sz="4" w:space="0" w:color="auto"/>
                  </w:tcBorders>
                  <w:vAlign w:val="center"/>
                </w:tcPr>
                <w:p w14:paraId="55170367" w14:textId="77777777" w:rsidR="002E70E5" w:rsidRPr="00E227E8" w:rsidRDefault="002E70E5" w:rsidP="00EB5E46">
                  <w:pPr>
                    <w:jc w:val="center"/>
                    <w:rPr>
                      <w:rFonts w:ascii="Times New Roman" w:hAnsi="Times New Roman"/>
                      <w:sz w:val="24"/>
                      <w:szCs w:val="24"/>
                    </w:rPr>
                  </w:pPr>
                </w:p>
              </w:tc>
              <w:tc>
                <w:tcPr>
                  <w:tcW w:w="6254" w:type="dxa"/>
                  <w:tcBorders>
                    <w:top w:val="single" w:sz="4" w:space="0" w:color="auto"/>
                    <w:left w:val="single" w:sz="4" w:space="0" w:color="auto"/>
                    <w:bottom w:val="single" w:sz="4" w:space="0" w:color="auto"/>
                    <w:right w:val="single" w:sz="4" w:space="0" w:color="auto"/>
                  </w:tcBorders>
                </w:tcPr>
                <w:p w14:paraId="6EEA56D0" w14:textId="77777777" w:rsidR="002E70E5" w:rsidRPr="00E227E8" w:rsidRDefault="002E70E5" w:rsidP="00EB5E46">
                  <w:pPr>
                    <w:rPr>
                      <w:rFonts w:ascii="Times New Roman" w:hAnsi="Times New Roman"/>
                      <w:sz w:val="24"/>
                      <w:szCs w:val="24"/>
                    </w:rPr>
                  </w:pPr>
                  <w:r w:rsidRPr="00E227E8">
                    <w:rPr>
                      <w:rFonts w:ascii="Times New Roman" w:hAnsi="Times New Roman"/>
                      <w:sz w:val="24"/>
                      <w:szCs w:val="24"/>
                    </w:rPr>
                    <w:t xml:space="preserve">над 60%      </w:t>
                  </w:r>
                </w:p>
              </w:tc>
              <w:tc>
                <w:tcPr>
                  <w:tcW w:w="864" w:type="dxa"/>
                  <w:tcBorders>
                    <w:top w:val="single" w:sz="4" w:space="0" w:color="auto"/>
                    <w:left w:val="single" w:sz="4" w:space="0" w:color="auto"/>
                    <w:bottom w:val="single" w:sz="4" w:space="0" w:color="auto"/>
                    <w:right w:val="single" w:sz="4" w:space="0" w:color="auto"/>
                  </w:tcBorders>
                </w:tcPr>
                <w:p w14:paraId="2F1165F2" w14:textId="77777777" w:rsidR="002E70E5" w:rsidRPr="00E227E8" w:rsidRDefault="002E70E5" w:rsidP="00EB5E46">
                  <w:pPr>
                    <w:jc w:val="center"/>
                    <w:rPr>
                      <w:rFonts w:ascii="Times New Roman" w:hAnsi="Times New Roman"/>
                      <w:sz w:val="24"/>
                      <w:szCs w:val="24"/>
                    </w:rPr>
                  </w:pPr>
                  <w:r w:rsidRPr="00E227E8">
                    <w:rPr>
                      <w:rFonts w:ascii="Times New Roman" w:hAnsi="Times New Roman"/>
                      <w:sz w:val="24"/>
                      <w:szCs w:val="24"/>
                    </w:rPr>
                    <w:t>40</w:t>
                  </w:r>
                </w:p>
              </w:tc>
              <w:tc>
                <w:tcPr>
                  <w:tcW w:w="1068" w:type="dxa"/>
                  <w:tcBorders>
                    <w:top w:val="single" w:sz="4" w:space="0" w:color="auto"/>
                    <w:left w:val="single" w:sz="4" w:space="0" w:color="auto"/>
                    <w:bottom w:val="single" w:sz="4" w:space="0" w:color="auto"/>
                    <w:right w:val="single" w:sz="4" w:space="0" w:color="auto"/>
                  </w:tcBorders>
                </w:tcPr>
                <w:p w14:paraId="4980BC78" w14:textId="77777777" w:rsidR="002E70E5" w:rsidRPr="00E227E8" w:rsidRDefault="002E70E5" w:rsidP="00EB5E46">
                  <w:pPr>
                    <w:jc w:val="center"/>
                    <w:rPr>
                      <w:rFonts w:ascii="Times New Roman" w:hAnsi="Times New Roman"/>
                      <w:sz w:val="24"/>
                      <w:szCs w:val="24"/>
                    </w:rPr>
                  </w:pPr>
                  <w:r w:rsidRPr="00E227E8">
                    <w:rPr>
                      <w:rFonts w:ascii="Times New Roman" w:hAnsi="Times New Roman"/>
                      <w:sz w:val="24"/>
                      <w:szCs w:val="24"/>
                    </w:rPr>
                    <w:t>0</w:t>
                  </w:r>
                </w:p>
              </w:tc>
            </w:tr>
            <w:tr w:rsidR="002E70E5" w:rsidRPr="002E70E5" w14:paraId="6B2E33AE" w14:textId="77777777" w:rsidTr="00823349">
              <w:trPr>
                <w:trHeight w:val="228"/>
              </w:trPr>
              <w:tc>
                <w:tcPr>
                  <w:tcW w:w="647" w:type="dxa"/>
                  <w:vMerge/>
                  <w:tcBorders>
                    <w:top w:val="single" w:sz="4" w:space="0" w:color="auto"/>
                    <w:left w:val="single" w:sz="4" w:space="0" w:color="auto"/>
                    <w:bottom w:val="single" w:sz="4" w:space="0" w:color="auto"/>
                    <w:right w:val="single" w:sz="4" w:space="0" w:color="auto"/>
                  </w:tcBorders>
                  <w:vAlign w:val="center"/>
                </w:tcPr>
                <w:p w14:paraId="107D7217" w14:textId="77777777" w:rsidR="002E70E5" w:rsidRPr="00E227E8" w:rsidRDefault="002E70E5" w:rsidP="00EB5E46">
                  <w:pPr>
                    <w:jc w:val="center"/>
                    <w:rPr>
                      <w:rFonts w:ascii="Times New Roman" w:hAnsi="Times New Roman"/>
                      <w:sz w:val="24"/>
                      <w:szCs w:val="24"/>
                    </w:rPr>
                  </w:pPr>
                </w:p>
              </w:tc>
              <w:tc>
                <w:tcPr>
                  <w:tcW w:w="6254" w:type="dxa"/>
                  <w:tcBorders>
                    <w:top w:val="single" w:sz="4" w:space="0" w:color="auto"/>
                    <w:left w:val="single" w:sz="4" w:space="0" w:color="auto"/>
                    <w:bottom w:val="single" w:sz="4" w:space="0" w:color="auto"/>
                    <w:right w:val="single" w:sz="4" w:space="0" w:color="auto"/>
                  </w:tcBorders>
                </w:tcPr>
                <w:p w14:paraId="378E9BF8" w14:textId="77777777" w:rsidR="002E70E5" w:rsidRPr="00E227E8" w:rsidRDefault="002E70E5" w:rsidP="00EB5E46">
                  <w:pPr>
                    <w:rPr>
                      <w:rFonts w:ascii="Times New Roman" w:hAnsi="Times New Roman"/>
                      <w:sz w:val="24"/>
                      <w:szCs w:val="24"/>
                    </w:rPr>
                  </w:pPr>
                  <w:r w:rsidRPr="00E227E8">
                    <w:rPr>
                      <w:rFonts w:ascii="Times New Roman" w:hAnsi="Times New Roman"/>
                      <w:sz w:val="24"/>
                      <w:szCs w:val="24"/>
                    </w:rPr>
                    <w:t xml:space="preserve">от 50% до 60%      </w:t>
                  </w:r>
                </w:p>
              </w:tc>
              <w:tc>
                <w:tcPr>
                  <w:tcW w:w="864" w:type="dxa"/>
                  <w:tcBorders>
                    <w:top w:val="single" w:sz="4" w:space="0" w:color="auto"/>
                    <w:left w:val="single" w:sz="4" w:space="0" w:color="auto"/>
                    <w:bottom w:val="single" w:sz="4" w:space="0" w:color="auto"/>
                    <w:right w:val="single" w:sz="4" w:space="0" w:color="auto"/>
                  </w:tcBorders>
                </w:tcPr>
                <w:p w14:paraId="75025B19" w14:textId="77777777" w:rsidR="002E70E5" w:rsidRPr="00E227E8" w:rsidRDefault="002E70E5" w:rsidP="00EB5E46">
                  <w:pPr>
                    <w:jc w:val="center"/>
                    <w:rPr>
                      <w:rFonts w:ascii="Times New Roman" w:hAnsi="Times New Roman"/>
                      <w:sz w:val="24"/>
                      <w:szCs w:val="24"/>
                    </w:rPr>
                  </w:pPr>
                  <w:r w:rsidRPr="00E227E8">
                    <w:rPr>
                      <w:rFonts w:ascii="Times New Roman" w:hAnsi="Times New Roman"/>
                      <w:sz w:val="24"/>
                      <w:szCs w:val="24"/>
                    </w:rPr>
                    <w:t>30</w:t>
                  </w:r>
                </w:p>
              </w:tc>
              <w:tc>
                <w:tcPr>
                  <w:tcW w:w="1068" w:type="dxa"/>
                  <w:tcBorders>
                    <w:top w:val="single" w:sz="4" w:space="0" w:color="auto"/>
                    <w:left w:val="single" w:sz="4" w:space="0" w:color="auto"/>
                    <w:bottom w:val="single" w:sz="4" w:space="0" w:color="auto"/>
                    <w:right w:val="single" w:sz="4" w:space="0" w:color="auto"/>
                  </w:tcBorders>
                </w:tcPr>
                <w:p w14:paraId="766DBE66" w14:textId="77777777" w:rsidR="002E70E5" w:rsidRPr="00E227E8" w:rsidRDefault="002E70E5" w:rsidP="00EB5E46">
                  <w:pPr>
                    <w:jc w:val="center"/>
                    <w:rPr>
                      <w:rFonts w:ascii="Times New Roman" w:hAnsi="Times New Roman"/>
                      <w:sz w:val="24"/>
                      <w:szCs w:val="24"/>
                    </w:rPr>
                  </w:pPr>
                  <w:r w:rsidRPr="00E227E8">
                    <w:rPr>
                      <w:rFonts w:ascii="Times New Roman" w:hAnsi="Times New Roman"/>
                      <w:sz w:val="24"/>
                      <w:szCs w:val="24"/>
                    </w:rPr>
                    <w:t>0</w:t>
                  </w:r>
                </w:p>
              </w:tc>
            </w:tr>
            <w:tr w:rsidR="002E70E5" w:rsidRPr="002E70E5" w14:paraId="3138C71C" w14:textId="77777777" w:rsidTr="00823349">
              <w:trPr>
                <w:trHeight w:val="228"/>
              </w:trPr>
              <w:tc>
                <w:tcPr>
                  <w:tcW w:w="647" w:type="dxa"/>
                  <w:vMerge/>
                  <w:tcBorders>
                    <w:top w:val="single" w:sz="4" w:space="0" w:color="auto"/>
                    <w:left w:val="single" w:sz="4" w:space="0" w:color="auto"/>
                    <w:bottom w:val="single" w:sz="4" w:space="0" w:color="auto"/>
                    <w:right w:val="single" w:sz="4" w:space="0" w:color="auto"/>
                  </w:tcBorders>
                  <w:vAlign w:val="center"/>
                </w:tcPr>
                <w:p w14:paraId="66819850" w14:textId="77777777" w:rsidR="002E70E5" w:rsidRPr="00E227E8" w:rsidRDefault="002E70E5" w:rsidP="00EB5E46">
                  <w:pPr>
                    <w:jc w:val="center"/>
                    <w:rPr>
                      <w:rFonts w:ascii="Times New Roman" w:hAnsi="Times New Roman"/>
                      <w:sz w:val="24"/>
                      <w:szCs w:val="24"/>
                    </w:rPr>
                  </w:pPr>
                </w:p>
              </w:tc>
              <w:tc>
                <w:tcPr>
                  <w:tcW w:w="6254" w:type="dxa"/>
                  <w:tcBorders>
                    <w:top w:val="single" w:sz="4" w:space="0" w:color="auto"/>
                    <w:left w:val="single" w:sz="4" w:space="0" w:color="auto"/>
                    <w:bottom w:val="single" w:sz="4" w:space="0" w:color="auto"/>
                    <w:right w:val="single" w:sz="4" w:space="0" w:color="auto"/>
                  </w:tcBorders>
                </w:tcPr>
                <w:p w14:paraId="14BD29E1" w14:textId="77777777" w:rsidR="002E70E5" w:rsidRPr="00E227E8" w:rsidRDefault="002E70E5" w:rsidP="00EB5E46">
                  <w:pPr>
                    <w:rPr>
                      <w:rFonts w:ascii="Times New Roman" w:hAnsi="Times New Roman"/>
                      <w:sz w:val="24"/>
                      <w:szCs w:val="24"/>
                    </w:rPr>
                  </w:pPr>
                  <w:r w:rsidRPr="00E227E8">
                    <w:rPr>
                      <w:rFonts w:ascii="Times New Roman" w:hAnsi="Times New Roman"/>
                      <w:sz w:val="24"/>
                      <w:szCs w:val="24"/>
                    </w:rPr>
                    <w:t xml:space="preserve">от 40% до 50%      </w:t>
                  </w:r>
                </w:p>
              </w:tc>
              <w:tc>
                <w:tcPr>
                  <w:tcW w:w="864" w:type="dxa"/>
                  <w:tcBorders>
                    <w:top w:val="single" w:sz="4" w:space="0" w:color="auto"/>
                    <w:left w:val="single" w:sz="4" w:space="0" w:color="auto"/>
                    <w:bottom w:val="single" w:sz="4" w:space="0" w:color="auto"/>
                    <w:right w:val="single" w:sz="4" w:space="0" w:color="auto"/>
                  </w:tcBorders>
                </w:tcPr>
                <w:p w14:paraId="37FC5709" w14:textId="77777777" w:rsidR="002E70E5" w:rsidRPr="00E227E8" w:rsidRDefault="002E70E5" w:rsidP="00EB5E46">
                  <w:pPr>
                    <w:jc w:val="center"/>
                    <w:rPr>
                      <w:rFonts w:ascii="Times New Roman" w:hAnsi="Times New Roman"/>
                      <w:sz w:val="24"/>
                      <w:szCs w:val="24"/>
                    </w:rPr>
                  </w:pPr>
                  <w:r w:rsidRPr="00E227E8">
                    <w:rPr>
                      <w:rFonts w:ascii="Times New Roman" w:hAnsi="Times New Roman"/>
                      <w:sz w:val="24"/>
                      <w:szCs w:val="24"/>
                    </w:rPr>
                    <w:t>20</w:t>
                  </w:r>
                </w:p>
              </w:tc>
              <w:tc>
                <w:tcPr>
                  <w:tcW w:w="1068" w:type="dxa"/>
                  <w:tcBorders>
                    <w:top w:val="single" w:sz="4" w:space="0" w:color="auto"/>
                    <w:left w:val="single" w:sz="4" w:space="0" w:color="auto"/>
                    <w:bottom w:val="single" w:sz="4" w:space="0" w:color="auto"/>
                    <w:right w:val="single" w:sz="4" w:space="0" w:color="auto"/>
                  </w:tcBorders>
                </w:tcPr>
                <w:p w14:paraId="66A3B3E2" w14:textId="77777777" w:rsidR="002E70E5" w:rsidRPr="00E227E8" w:rsidRDefault="002E70E5" w:rsidP="00EB5E46">
                  <w:pPr>
                    <w:jc w:val="center"/>
                    <w:rPr>
                      <w:rFonts w:ascii="Times New Roman" w:hAnsi="Times New Roman"/>
                      <w:sz w:val="24"/>
                      <w:szCs w:val="24"/>
                    </w:rPr>
                  </w:pPr>
                  <w:r w:rsidRPr="00E227E8">
                    <w:rPr>
                      <w:rFonts w:ascii="Times New Roman" w:hAnsi="Times New Roman"/>
                      <w:sz w:val="24"/>
                      <w:szCs w:val="24"/>
                    </w:rPr>
                    <w:t>0</w:t>
                  </w:r>
                </w:p>
              </w:tc>
            </w:tr>
            <w:tr w:rsidR="002E70E5" w:rsidRPr="002E70E5" w14:paraId="677912CA" w14:textId="77777777" w:rsidTr="00823349">
              <w:trPr>
                <w:trHeight w:val="228"/>
              </w:trPr>
              <w:tc>
                <w:tcPr>
                  <w:tcW w:w="647" w:type="dxa"/>
                  <w:vMerge/>
                  <w:tcBorders>
                    <w:top w:val="single" w:sz="4" w:space="0" w:color="auto"/>
                    <w:left w:val="single" w:sz="4" w:space="0" w:color="auto"/>
                    <w:bottom w:val="single" w:sz="4" w:space="0" w:color="auto"/>
                    <w:right w:val="single" w:sz="4" w:space="0" w:color="auto"/>
                  </w:tcBorders>
                  <w:vAlign w:val="center"/>
                </w:tcPr>
                <w:p w14:paraId="6A3B4720" w14:textId="77777777" w:rsidR="002E70E5" w:rsidRPr="00E227E8" w:rsidRDefault="002E70E5" w:rsidP="00EB5E46">
                  <w:pPr>
                    <w:jc w:val="center"/>
                    <w:rPr>
                      <w:rFonts w:ascii="Times New Roman" w:hAnsi="Times New Roman"/>
                      <w:sz w:val="24"/>
                      <w:szCs w:val="24"/>
                    </w:rPr>
                  </w:pPr>
                </w:p>
              </w:tc>
              <w:tc>
                <w:tcPr>
                  <w:tcW w:w="6254" w:type="dxa"/>
                  <w:tcBorders>
                    <w:top w:val="single" w:sz="4" w:space="0" w:color="auto"/>
                    <w:left w:val="single" w:sz="4" w:space="0" w:color="auto"/>
                    <w:bottom w:val="single" w:sz="4" w:space="0" w:color="auto"/>
                    <w:right w:val="single" w:sz="4" w:space="0" w:color="auto"/>
                  </w:tcBorders>
                </w:tcPr>
                <w:p w14:paraId="7F247B2D" w14:textId="77777777" w:rsidR="002E70E5" w:rsidRPr="00E227E8" w:rsidRDefault="002E70E5" w:rsidP="00EB5E46">
                  <w:pPr>
                    <w:rPr>
                      <w:rFonts w:ascii="Times New Roman" w:hAnsi="Times New Roman"/>
                      <w:sz w:val="24"/>
                      <w:szCs w:val="24"/>
                    </w:rPr>
                  </w:pPr>
                  <w:r w:rsidRPr="00E227E8">
                    <w:rPr>
                      <w:rFonts w:ascii="Times New Roman" w:hAnsi="Times New Roman"/>
                      <w:sz w:val="24"/>
                      <w:szCs w:val="24"/>
                    </w:rPr>
                    <w:t xml:space="preserve">от 30% до 40%      </w:t>
                  </w:r>
                </w:p>
              </w:tc>
              <w:tc>
                <w:tcPr>
                  <w:tcW w:w="864" w:type="dxa"/>
                  <w:tcBorders>
                    <w:top w:val="single" w:sz="4" w:space="0" w:color="auto"/>
                    <w:left w:val="single" w:sz="4" w:space="0" w:color="auto"/>
                    <w:bottom w:val="single" w:sz="4" w:space="0" w:color="auto"/>
                    <w:right w:val="single" w:sz="4" w:space="0" w:color="auto"/>
                  </w:tcBorders>
                </w:tcPr>
                <w:p w14:paraId="35966469" w14:textId="77777777" w:rsidR="002E70E5" w:rsidRPr="00E227E8" w:rsidRDefault="002E70E5" w:rsidP="00EB5E46">
                  <w:pPr>
                    <w:jc w:val="center"/>
                    <w:rPr>
                      <w:rFonts w:ascii="Times New Roman" w:hAnsi="Times New Roman"/>
                      <w:sz w:val="24"/>
                      <w:szCs w:val="24"/>
                    </w:rPr>
                  </w:pPr>
                  <w:r w:rsidRPr="00E227E8">
                    <w:rPr>
                      <w:rFonts w:ascii="Times New Roman" w:hAnsi="Times New Roman"/>
                      <w:sz w:val="24"/>
                      <w:szCs w:val="24"/>
                    </w:rPr>
                    <w:t>10</w:t>
                  </w:r>
                </w:p>
              </w:tc>
              <w:tc>
                <w:tcPr>
                  <w:tcW w:w="1068" w:type="dxa"/>
                  <w:tcBorders>
                    <w:top w:val="single" w:sz="4" w:space="0" w:color="auto"/>
                    <w:left w:val="single" w:sz="4" w:space="0" w:color="auto"/>
                    <w:bottom w:val="single" w:sz="4" w:space="0" w:color="auto"/>
                    <w:right w:val="single" w:sz="4" w:space="0" w:color="auto"/>
                  </w:tcBorders>
                </w:tcPr>
                <w:p w14:paraId="6596DBBF" w14:textId="77777777" w:rsidR="002E70E5" w:rsidRPr="00E227E8" w:rsidRDefault="002E70E5" w:rsidP="00EB5E46">
                  <w:pPr>
                    <w:jc w:val="center"/>
                    <w:rPr>
                      <w:rFonts w:ascii="Times New Roman" w:hAnsi="Times New Roman"/>
                      <w:sz w:val="24"/>
                      <w:szCs w:val="24"/>
                    </w:rPr>
                  </w:pPr>
                  <w:r w:rsidRPr="00E227E8">
                    <w:rPr>
                      <w:rFonts w:ascii="Times New Roman" w:hAnsi="Times New Roman"/>
                      <w:sz w:val="24"/>
                      <w:szCs w:val="24"/>
                    </w:rPr>
                    <w:t>0</w:t>
                  </w:r>
                </w:p>
              </w:tc>
            </w:tr>
            <w:tr w:rsidR="002E70E5" w:rsidRPr="002E70E5" w14:paraId="3C34E461" w14:textId="77777777" w:rsidTr="00823349">
              <w:trPr>
                <w:trHeight w:val="228"/>
              </w:trPr>
              <w:tc>
                <w:tcPr>
                  <w:tcW w:w="647" w:type="dxa"/>
                  <w:tcBorders>
                    <w:top w:val="single" w:sz="4" w:space="0" w:color="auto"/>
                    <w:left w:val="single" w:sz="4" w:space="0" w:color="auto"/>
                    <w:bottom w:val="single" w:sz="4" w:space="0" w:color="auto"/>
                    <w:right w:val="single" w:sz="4" w:space="0" w:color="auto"/>
                  </w:tcBorders>
                  <w:vAlign w:val="center"/>
                </w:tcPr>
                <w:p w14:paraId="2AD2B882" w14:textId="77777777" w:rsidR="002E70E5" w:rsidRPr="00E227E8" w:rsidRDefault="002E70E5" w:rsidP="00EB5E46">
                  <w:pPr>
                    <w:jc w:val="center"/>
                    <w:rPr>
                      <w:rFonts w:ascii="Times New Roman" w:hAnsi="Times New Roman"/>
                      <w:b/>
                      <w:sz w:val="24"/>
                      <w:szCs w:val="24"/>
                    </w:rPr>
                  </w:pPr>
                  <w:r w:rsidRPr="00E227E8">
                    <w:rPr>
                      <w:rFonts w:ascii="Times New Roman" w:hAnsi="Times New Roman"/>
                      <w:b/>
                      <w:sz w:val="24"/>
                      <w:szCs w:val="24"/>
                    </w:rPr>
                    <w:t>2.</w:t>
                  </w:r>
                </w:p>
              </w:tc>
              <w:tc>
                <w:tcPr>
                  <w:tcW w:w="6254" w:type="dxa"/>
                  <w:tcBorders>
                    <w:top w:val="single" w:sz="4" w:space="0" w:color="auto"/>
                    <w:left w:val="single" w:sz="4" w:space="0" w:color="auto"/>
                    <w:bottom w:val="single" w:sz="4" w:space="0" w:color="auto"/>
                    <w:right w:val="single" w:sz="4" w:space="0" w:color="auto"/>
                  </w:tcBorders>
                </w:tcPr>
                <w:p w14:paraId="70FD26FE" w14:textId="77777777" w:rsidR="002E70E5" w:rsidRPr="00E227E8" w:rsidRDefault="002E70E5" w:rsidP="00EB5E46">
                  <w:pPr>
                    <w:rPr>
                      <w:rFonts w:ascii="Times New Roman" w:hAnsi="Times New Roman"/>
                      <w:b/>
                      <w:sz w:val="24"/>
                      <w:szCs w:val="24"/>
                    </w:rPr>
                  </w:pPr>
                  <w:r w:rsidRPr="00E227E8">
                    <w:rPr>
                      <w:rFonts w:ascii="Times New Roman" w:hAnsi="Times New Roman"/>
                      <w:b/>
                      <w:sz w:val="24"/>
                      <w:szCs w:val="24"/>
                    </w:rPr>
                    <w:t>Специализирана горска техника да притежава сертификат за съответствие с одобрения тип (сертификат за одобрение на типа на Европейската общност) за проекти изцяло свързани с дейност по дърводобив.</w:t>
                  </w:r>
                </w:p>
              </w:tc>
              <w:tc>
                <w:tcPr>
                  <w:tcW w:w="864" w:type="dxa"/>
                  <w:tcBorders>
                    <w:top w:val="single" w:sz="4" w:space="0" w:color="auto"/>
                    <w:left w:val="single" w:sz="4" w:space="0" w:color="auto"/>
                    <w:bottom w:val="single" w:sz="4" w:space="0" w:color="auto"/>
                    <w:right w:val="single" w:sz="4" w:space="0" w:color="auto"/>
                  </w:tcBorders>
                </w:tcPr>
                <w:p w14:paraId="3ACDE153" w14:textId="77777777" w:rsidR="002E70E5" w:rsidRPr="00E227E8" w:rsidRDefault="002E70E5" w:rsidP="00EB5E46">
                  <w:pPr>
                    <w:jc w:val="center"/>
                    <w:rPr>
                      <w:rFonts w:ascii="Times New Roman" w:hAnsi="Times New Roman"/>
                      <w:b/>
                      <w:sz w:val="24"/>
                      <w:szCs w:val="24"/>
                    </w:rPr>
                  </w:pPr>
                  <w:r w:rsidRPr="00E227E8">
                    <w:rPr>
                      <w:rFonts w:ascii="Times New Roman" w:hAnsi="Times New Roman"/>
                      <w:b/>
                      <w:sz w:val="24"/>
                      <w:szCs w:val="24"/>
                    </w:rPr>
                    <w:t>5</w:t>
                  </w:r>
                </w:p>
              </w:tc>
              <w:tc>
                <w:tcPr>
                  <w:tcW w:w="1068" w:type="dxa"/>
                  <w:tcBorders>
                    <w:top w:val="single" w:sz="4" w:space="0" w:color="auto"/>
                    <w:left w:val="single" w:sz="4" w:space="0" w:color="auto"/>
                    <w:bottom w:val="single" w:sz="4" w:space="0" w:color="auto"/>
                    <w:right w:val="single" w:sz="4" w:space="0" w:color="auto"/>
                  </w:tcBorders>
                </w:tcPr>
                <w:p w14:paraId="0749FB28" w14:textId="77777777" w:rsidR="002E70E5" w:rsidRPr="00E227E8" w:rsidRDefault="002E70E5" w:rsidP="00EB5E46">
                  <w:pPr>
                    <w:jc w:val="center"/>
                    <w:rPr>
                      <w:rFonts w:ascii="Times New Roman" w:hAnsi="Times New Roman"/>
                      <w:b/>
                      <w:sz w:val="24"/>
                      <w:szCs w:val="24"/>
                    </w:rPr>
                  </w:pPr>
                  <w:r w:rsidRPr="00E227E8">
                    <w:rPr>
                      <w:rFonts w:ascii="Times New Roman" w:hAnsi="Times New Roman"/>
                      <w:b/>
                      <w:sz w:val="24"/>
                      <w:szCs w:val="24"/>
                    </w:rPr>
                    <w:t>0</w:t>
                  </w:r>
                </w:p>
              </w:tc>
            </w:tr>
            <w:tr w:rsidR="002E70E5" w:rsidRPr="002E70E5" w14:paraId="1AE65E98" w14:textId="77777777" w:rsidTr="00823349">
              <w:trPr>
                <w:trHeight w:val="228"/>
              </w:trPr>
              <w:tc>
                <w:tcPr>
                  <w:tcW w:w="647" w:type="dxa"/>
                  <w:tcBorders>
                    <w:top w:val="single" w:sz="4" w:space="0" w:color="auto"/>
                    <w:left w:val="single" w:sz="4" w:space="0" w:color="auto"/>
                    <w:bottom w:val="single" w:sz="4" w:space="0" w:color="auto"/>
                    <w:right w:val="single" w:sz="4" w:space="0" w:color="auto"/>
                  </w:tcBorders>
                  <w:vAlign w:val="center"/>
                </w:tcPr>
                <w:p w14:paraId="542A3594" w14:textId="77777777" w:rsidR="002E70E5" w:rsidRPr="00E227E8" w:rsidRDefault="002E70E5" w:rsidP="00EB5E46">
                  <w:pPr>
                    <w:jc w:val="center"/>
                    <w:rPr>
                      <w:rFonts w:ascii="Times New Roman" w:hAnsi="Times New Roman"/>
                      <w:b/>
                      <w:sz w:val="24"/>
                      <w:szCs w:val="24"/>
                    </w:rPr>
                  </w:pPr>
                  <w:r w:rsidRPr="00E227E8">
                    <w:rPr>
                      <w:rFonts w:ascii="Times New Roman" w:hAnsi="Times New Roman"/>
                      <w:b/>
                      <w:sz w:val="24"/>
                      <w:szCs w:val="24"/>
                    </w:rPr>
                    <w:t>3.</w:t>
                  </w:r>
                </w:p>
              </w:tc>
              <w:tc>
                <w:tcPr>
                  <w:tcW w:w="6254" w:type="dxa"/>
                  <w:tcBorders>
                    <w:top w:val="single" w:sz="4" w:space="0" w:color="auto"/>
                    <w:left w:val="single" w:sz="4" w:space="0" w:color="auto"/>
                    <w:bottom w:val="single" w:sz="4" w:space="0" w:color="auto"/>
                    <w:right w:val="single" w:sz="4" w:space="0" w:color="auto"/>
                  </w:tcBorders>
                </w:tcPr>
                <w:p w14:paraId="72564E85" w14:textId="77777777" w:rsidR="002E70E5" w:rsidRPr="00E227E8" w:rsidRDefault="002E70E5" w:rsidP="00EB5E46">
                  <w:pPr>
                    <w:rPr>
                      <w:rFonts w:ascii="Times New Roman" w:hAnsi="Times New Roman"/>
                      <w:b/>
                      <w:sz w:val="24"/>
                      <w:szCs w:val="24"/>
                    </w:rPr>
                  </w:pPr>
                  <w:r w:rsidRPr="00E227E8">
                    <w:rPr>
                      <w:rFonts w:ascii="Times New Roman" w:hAnsi="Times New Roman"/>
                      <w:b/>
                      <w:sz w:val="24"/>
                      <w:szCs w:val="24"/>
                    </w:rPr>
                    <w:t>За всяко запазено съществуващо или новосъздадено работно място по 2 точки, но не повече от 50 точки</w:t>
                  </w:r>
                </w:p>
              </w:tc>
              <w:tc>
                <w:tcPr>
                  <w:tcW w:w="864" w:type="dxa"/>
                  <w:tcBorders>
                    <w:top w:val="single" w:sz="4" w:space="0" w:color="auto"/>
                    <w:left w:val="single" w:sz="4" w:space="0" w:color="auto"/>
                    <w:bottom w:val="single" w:sz="4" w:space="0" w:color="auto"/>
                    <w:right w:val="single" w:sz="4" w:space="0" w:color="auto"/>
                  </w:tcBorders>
                </w:tcPr>
                <w:p w14:paraId="740F49C3" w14:textId="77777777" w:rsidR="002E70E5" w:rsidRPr="00E227E8" w:rsidRDefault="002E70E5" w:rsidP="00EB5E46">
                  <w:pPr>
                    <w:jc w:val="center"/>
                    <w:rPr>
                      <w:rFonts w:ascii="Times New Roman" w:hAnsi="Times New Roman"/>
                      <w:b/>
                      <w:sz w:val="24"/>
                      <w:szCs w:val="24"/>
                    </w:rPr>
                  </w:pPr>
                  <w:r w:rsidRPr="00E227E8">
                    <w:rPr>
                      <w:rFonts w:ascii="Times New Roman" w:hAnsi="Times New Roman"/>
                      <w:b/>
                      <w:sz w:val="24"/>
                      <w:szCs w:val="24"/>
                    </w:rPr>
                    <w:t>50</w:t>
                  </w:r>
                </w:p>
              </w:tc>
              <w:tc>
                <w:tcPr>
                  <w:tcW w:w="1068" w:type="dxa"/>
                  <w:tcBorders>
                    <w:top w:val="single" w:sz="4" w:space="0" w:color="auto"/>
                    <w:left w:val="single" w:sz="4" w:space="0" w:color="auto"/>
                    <w:bottom w:val="single" w:sz="4" w:space="0" w:color="auto"/>
                    <w:right w:val="single" w:sz="4" w:space="0" w:color="auto"/>
                  </w:tcBorders>
                </w:tcPr>
                <w:p w14:paraId="098DAB04" w14:textId="77777777" w:rsidR="002E70E5" w:rsidRPr="00E227E8" w:rsidRDefault="002E70E5" w:rsidP="00EB5E46">
                  <w:pPr>
                    <w:jc w:val="center"/>
                    <w:rPr>
                      <w:rFonts w:ascii="Times New Roman" w:hAnsi="Times New Roman"/>
                      <w:b/>
                      <w:sz w:val="24"/>
                      <w:szCs w:val="24"/>
                    </w:rPr>
                  </w:pPr>
                  <w:r w:rsidRPr="00E227E8">
                    <w:rPr>
                      <w:rFonts w:ascii="Times New Roman" w:hAnsi="Times New Roman"/>
                      <w:b/>
                      <w:sz w:val="24"/>
                      <w:szCs w:val="24"/>
                    </w:rPr>
                    <w:t>0</w:t>
                  </w:r>
                </w:p>
              </w:tc>
            </w:tr>
            <w:tr w:rsidR="002E70E5" w:rsidRPr="002E70E5" w14:paraId="74C96E52" w14:textId="77777777" w:rsidTr="00823349">
              <w:trPr>
                <w:trHeight w:val="228"/>
              </w:trPr>
              <w:tc>
                <w:tcPr>
                  <w:tcW w:w="6901" w:type="dxa"/>
                  <w:gridSpan w:val="2"/>
                  <w:tcBorders>
                    <w:top w:val="single" w:sz="4" w:space="0" w:color="auto"/>
                    <w:left w:val="single" w:sz="4" w:space="0" w:color="auto"/>
                    <w:bottom w:val="single" w:sz="4" w:space="0" w:color="auto"/>
                    <w:right w:val="single" w:sz="4" w:space="0" w:color="auto"/>
                  </w:tcBorders>
                  <w:vAlign w:val="center"/>
                </w:tcPr>
                <w:p w14:paraId="12C7B228" w14:textId="77777777" w:rsidR="002E70E5" w:rsidRPr="00E227E8" w:rsidRDefault="002E70E5" w:rsidP="00EB5E46">
                  <w:pPr>
                    <w:rPr>
                      <w:rFonts w:ascii="Times New Roman" w:hAnsi="Times New Roman"/>
                      <w:b/>
                      <w:sz w:val="24"/>
                      <w:szCs w:val="24"/>
                    </w:rPr>
                  </w:pPr>
                  <w:r w:rsidRPr="00E227E8">
                    <w:rPr>
                      <w:rFonts w:ascii="Times New Roman" w:hAnsi="Times New Roman"/>
                      <w:b/>
                      <w:sz w:val="24"/>
                      <w:szCs w:val="24"/>
                    </w:rPr>
                    <w:t>Всичко:</w:t>
                  </w:r>
                </w:p>
              </w:tc>
              <w:tc>
                <w:tcPr>
                  <w:tcW w:w="864" w:type="dxa"/>
                  <w:tcBorders>
                    <w:top w:val="single" w:sz="4" w:space="0" w:color="auto"/>
                    <w:left w:val="single" w:sz="4" w:space="0" w:color="auto"/>
                    <w:bottom w:val="single" w:sz="4" w:space="0" w:color="auto"/>
                    <w:right w:val="single" w:sz="4" w:space="0" w:color="auto"/>
                  </w:tcBorders>
                </w:tcPr>
                <w:p w14:paraId="120A6035" w14:textId="77777777" w:rsidR="002E70E5" w:rsidRPr="00E227E8" w:rsidRDefault="002E70E5" w:rsidP="00EB5E46">
                  <w:pPr>
                    <w:jc w:val="center"/>
                    <w:rPr>
                      <w:rFonts w:ascii="Times New Roman" w:hAnsi="Times New Roman"/>
                      <w:b/>
                      <w:sz w:val="24"/>
                      <w:szCs w:val="24"/>
                    </w:rPr>
                  </w:pPr>
                  <w:r w:rsidRPr="00E227E8">
                    <w:rPr>
                      <w:rFonts w:ascii="Times New Roman" w:hAnsi="Times New Roman"/>
                      <w:b/>
                      <w:sz w:val="24"/>
                      <w:szCs w:val="24"/>
                    </w:rPr>
                    <w:t>95</w:t>
                  </w:r>
                </w:p>
              </w:tc>
              <w:tc>
                <w:tcPr>
                  <w:tcW w:w="1068" w:type="dxa"/>
                  <w:tcBorders>
                    <w:top w:val="single" w:sz="4" w:space="0" w:color="auto"/>
                    <w:left w:val="single" w:sz="4" w:space="0" w:color="auto"/>
                    <w:bottom w:val="single" w:sz="4" w:space="0" w:color="auto"/>
                    <w:right w:val="single" w:sz="4" w:space="0" w:color="auto"/>
                  </w:tcBorders>
                </w:tcPr>
                <w:p w14:paraId="33198328" w14:textId="77777777" w:rsidR="002E70E5" w:rsidRPr="00E227E8" w:rsidRDefault="002E70E5" w:rsidP="00EB5E46">
                  <w:pPr>
                    <w:jc w:val="center"/>
                    <w:rPr>
                      <w:rFonts w:ascii="Times New Roman" w:hAnsi="Times New Roman"/>
                      <w:b/>
                      <w:sz w:val="24"/>
                      <w:szCs w:val="24"/>
                    </w:rPr>
                  </w:pPr>
                  <w:r w:rsidRPr="00E227E8">
                    <w:rPr>
                      <w:rFonts w:ascii="Times New Roman" w:hAnsi="Times New Roman"/>
                      <w:b/>
                      <w:sz w:val="24"/>
                      <w:szCs w:val="24"/>
                    </w:rPr>
                    <w:t>0</w:t>
                  </w:r>
                </w:p>
              </w:tc>
            </w:tr>
          </w:tbl>
          <w:p w14:paraId="6E9A22FE" w14:textId="77777777" w:rsidR="002E70E5" w:rsidRPr="00E934A4" w:rsidRDefault="002E70E5" w:rsidP="00E934A4">
            <w:pPr>
              <w:widowControl w:val="0"/>
              <w:autoSpaceDE w:val="0"/>
              <w:autoSpaceDN w:val="0"/>
              <w:adjustRightInd w:val="0"/>
              <w:spacing w:after="0" w:line="240" w:lineRule="auto"/>
              <w:jc w:val="both"/>
            </w:pPr>
          </w:p>
        </w:tc>
      </w:tr>
      <w:tr w:rsidR="002E70E5" w:rsidRPr="00E934A4" w14:paraId="2C05A02B" w14:textId="77777777" w:rsidTr="00897456">
        <w:trPr>
          <w:trHeight w:val="689"/>
        </w:trPr>
        <w:tc>
          <w:tcPr>
            <w:tcW w:w="9828" w:type="dxa"/>
          </w:tcPr>
          <w:p w14:paraId="0E3F3DB2" w14:textId="41407FC1" w:rsidR="002E70E5" w:rsidRPr="00897456" w:rsidRDefault="002E70E5" w:rsidP="00897456">
            <w:pPr>
              <w:widowControl w:val="0"/>
              <w:autoSpaceDE w:val="0"/>
              <w:autoSpaceDN w:val="0"/>
              <w:adjustRightInd w:val="0"/>
              <w:spacing w:before="120" w:after="120" w:line="240" w:lineRule="auto"/>
              <w:jc w:val="both"/>
              <w:rPr>
                <w:rFonts w:ascii="Times New Roman" w:hAnsi="Times New Roman"/>
                <w:b/>
                <w:bCs/>
                <w:color w:val="000000"/>
                <w:sz w:val="24"/>
                <w:szCs w:val="24"/>
                <w:lang w:eastAsia="bg-BG"/>
              </w:rPr>
            </w:pPr>
            <w:r w:rsidRPr="00897456">
              <w:rPr>
                <w:rFonts w:ascii="Times New Roman" w:hAnsi="Times New Roman"/>
                <w:b/>
                <w:bCs/>
                <w:color w:val="000000"/>
                <w:sz w:val="24"/>
                <w:szCs w:val="24"/>
                <w:lang w:eastAsia="bg-BG"/>
              </w:rPr>
              <w:t>Подпомагат се проекти, които са получили минимален брой от 10 точки по критериите за подбор.</w:t>
            </w:r>
          </w:p>
          <w:p w14:paraId="0C0B63F0" w14:textId="7891F6C2" w:rsidR="002E70E5" w:rsidRPr="00E934A4" w:rsidRDefault="00897456" w:rsidP="002426EE">
            <w:pPr>
              <w:spacing w:after="120" w:line="240" w:lineRule="auto"/>
              <w:jc w:val="both"/>
              <w:rPr>
                <w:rFonts w:ascii="Times New Roman" w:hAnsi="Times New Roman"/>
                <w:sz w:val="24"/>
                <w:szCs w:val="24"/>
              </w:rPr>
            </w:pPr>
            <w:r w:rsidRPr="00897456">
              <w:rPr>
                <w:rFonts w:ascii="Times New Roman" w:hAnsi="Times New Roman"/>
                <w:b/>
                <w:bCs/>
                <w:sz w:val="24"/>
                <w:szCs w:val="24"/>
                <w:lang w:eastAsia="bg-BG"/>
              </w:rPr>
              <w:t xml:space="preserve">Точките за процента на лесистост по критерий № 1  се определят съгласно Таблицата за разпределение на общините по процент на лесистост </w:t>
            </w:r>
            <w:r w:rsidRPr="002426EE">
              <w:rPr>
                <w:rFonts w:ascii="Times New Roman" w:hAnsi="Times New Roman"/>
                <w:bCs/>
                <w:sz w:val="24"/>
                <w:szCs w:val="24"/>
                <w:lang w:eastAsia="bg-BG"/>
              </w:rPr>
              <w:t>(Приложение №</w:t>
            </w:r>
            <w:r w:rsidR="002426EE" w:rsidRPr="002426EE">
              <w:rPr>
                <w:rFonts w:ascii="Times New Roman" w:hAnsi="Times New Roman"/>
                <w:bCs/>
                <w:sz w:val="24"/>
                <w:szCs w:val="24"/>
                <w:lang w:eastAsia="bg-BG"/>
              </w:rPr>
              <w:t xml:space="preserve"> 9</w:t>
            </w:r>
            <w:r w:rsidRPr="002426EE">
              <w:rPr>
                <w:rFonts w:ascii="Times New Roman" w:hAnsi="Times New Roman"/>
                <w:bCs/>
                <w:sz w:val="24"/>
                <w:szCs w:val="24"/>
                <w:lang w:eastAsia="bg-BG"/>
              </w:rPr>
              <w:t>)</w:t>
            </w:r>
            <w:r>
              <w:rPr>
                <w:rFonts w:ascii="Times New Roman" w:hAnsi="Times New Roman"/>
                <w:b/>
                <w:bCs/>
                <w:sz w:val="24"/>
                <w:szCs w:val="24"/>
                <w:lang w:eastAsia="bg-BG"/>
              </w:rPr>
              <w:t>.</w:t>
            </w:r>
          </w:p>
        </w:tc>
      </w:tr>
    </w:tbl>
    <w:p w14:paraId="6EDE4B03" w14:textId="77777777" w:rsidR="002E70E5" w:rsidRDefault="002E70E5" w:rsidP="00B40904">
      <w:pPr>
        <w:pStyle w:val="Heading1"/>
      </w:pPr>
      <w:bookmarkStart w:id="77" w:name="_Toc508892201"/>
      <w:r>
        <w:t>23. Начин на подаване на проектните предложения/концепциите за проектни предложения:</w:t>
      </w:r>
      <w:bookmarkEnd w:id="77"/>
    </w:p>
    <w:tbl>
      <w:tblPr>
        <w:tblW w:w="9828" w:type="dxa"/>
        <w:tblLook w:val="00A0" w:firstRow="1" w:lastRow="0" w:firstColumn="1" w:lastColumn="0" w:noHBand="0" w:noVBand="0"/>
      </w:tblPr>
      <w:tblGrid>
        <w:gridCol w:w="9828"/>
      </w:tblGrid>
      <w:tr w:rsidR="002E70E5" w:rsidRPr="00E934A4" w14:paraId="6A65698F" w14:textId="77777777" w:rsidTr="00E227E8">
        <w:tc>
          <w:tcPr>
            <w:tcW w:w="9828" w:type="dxa"/>
            <w:tcBorders>
              <w:top w:val="single" w:sz="4" w:space="0" w:color="auto"/>
              <w:left w:val="single" w:sz="4" w:space="0" w:color="auto"/>
              <w:bottom w:val="single" w:sz="4" w:space="0" w:color="auto"/>
              <w:right w:val="single" w:sz="4" w:space="0" w:color="auto"/>
            </w:tcBorders>
          </w:tcPr>
          <w:p w14:paraId="60F0B789" w14:textId="77777777" w:rsidR="002E70E5" w:rsidRPr="00E227E8" w:rsidRDefault="002E70E5" w:rsidP="0067385F">
            <w:pPr>
              <w:spacing w:after="0" w:line="240" w:lineRule="auto"/>
              <w:jc w:val="both"/>
              <w:rPr>
                <w:rFonts w:ascii="Times New Roman" w:hAnsi="Times New Roman"/>
                <w:sz w:val="24"/>
                <w:szCs w:val="24"/>
                <w:shd w:val="clear" w:color="auto" w:fill="FEFEFE"/>
              </w:rPr>
            </w:pPr>
            <w:r w:rsidRPr="00E227E8">
              <w:rPr>
                <w:rFonts w:ascii="Times New Roman" w:hAnsi="Times New Roman"/>
                <w:color w:val="000000"/>
                <w:sz w:val="24"/>
                <w:szCs w:val="24"/>
                <w:lang w:eastAsia="bg-BG"/>
              </w:rPr>
              <w:t xml:space="preserve">1. </w:t>
            </w:r>
            <w:r w:rsidRPr="00E227E8">
              <w:rPr>
                <w:rFonts w:ascii="Times New Roman" w:hAnsi="Times New Roman"/>
                <w:sz w:val="24"/>
                <w:szCs w:val="24"/>
                <w:shd w:val="clear" w:color="auto" w:fill="FEFEFE"/>
              </w:rPr>
              <w:t xml:space="preserve">Кандидатстването се извършва единствено чрез електронно подадено проектно </w:t>
            </w:r>
            <w:r w:rsidRPr="00E227E8">
              <w:rPr>
                <w:rFonts w:ascii="Times New Roman" w:hAnsi="Times New Roman"/>
                <w:sz w:val="24"/>
                <w:szCs w:val="24"/>
                <w:shd w:val="clear" w:color="auto" w:fill="FEFEFE"/>
              </w:rPr>
              <w:lastRenderedPageBreak/>
              <w:t xml:space="preserve">предложение в ИСУН. </w:t>
            </w:r>
          </w:p>
          <w:p w14:paraId="0DBDEFF2" w14:textId="5E9398BA" w:rsidR="002E70E5" w:rsidRPr="00E227E8" w:rsidRDefault="002E70E5" w:rsidP="0067385F">
            <w:pPr>
              <w:spacing w:after="0" w:line="240" w:lineRule="auto"/>
              <w:jc w:val="both"/>
              <w:rPr>
                <w:rFonts w:ascii="Times New Roman" w:hAnsi="Times New Roman"/>
                <w:sz w:val="24"/>
                <w:szCs w:val="24"/>
                <w:shd w:val="clear" w:color="auto" w:fill="FEFEFE"/>
              </w:rPr>
            </w:pPr>
            <w:r w:rsidRPr="00E227E8">
              <w:rPr>
                <w:rFonts w:ascii="Times New Roman" w:hAnsi="Times New Roman"/>
                <w:sz w:val="24"/>
                <w:szCs w:val="24"/>
                <w:shd w:val="clear" w:color="auto" w:fill="FEFEFE"/>
              </w:rPr>
              <w:t>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w:t>
            </w:r>
            <w:r w:rsidR="00D224B7">
              <w:rPr>
                <w:rFonts w:ascii="Times New Roman" w:hAnsi="Times New Roman"/>
                <w:sz w:val="24"/>
                <w:szCs w:val="24"/>
                <w:shd w:val="clear" w:color="auto" w:fill="FEFEFE"/>
              </w:rPr>
              <w:t xml:space="preserve"> </w:t>
            </w:r>
            <w:r w:rsidR="00D224B7" w:rsidRPr="00326D03">
              <w:rPr>
                <w:rFonts w:ascii="Times New Roman" w:hAnsi="Times New Roman"/>
                <w:sz w:val="24"/>
                <w:szCs w:val="24"/>
              </w:rPr>
              <w:t>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w:t>
            </w:r>
            <w:r w:rsidR="00D224B7">
              <w:rPr>
                <w:rFonts w:ascii="Times New Roman" w:hAnsi="Times New Roman"/>
                <w:sz w:val="24"/>
                <w:szCs w:val="24"/>
              </w:rPr>
              <w:t xml:space="preserve"> </w:t>
            </w:r>
            <w:r w:rsidR="00D224B7" w:rsidRPr="00AE35D9">
              <w:rPr>
                <w:rFonts w:ascii="Times New Roman" w:eastAsia="Times New Roman" w:hAnsi="Times New Roman"/>
                <w:sz w:val="24"/>
                <w:szCs w:val="24"/>
                <w:shd w:val="clear" w:color="auto" w:fill="FEFEFE"/>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w:t>
            </w:r>
            <w:r w:rsidR="00D224B7">
              <w:rPr>
                <w:rFonts w:ascii="Times New Roman" w:eastAsia="Times New Roman" w:hAnsi="Times New Roman"/>
                <w:sz w:val="24"/>
                <w:szCs w:val="24"/>
                <w:shd w:val="clear" w:color="auto" w:fill="FEFEFE"/>
              </w:rPr>
              <w:t>. При кандидати</w:t>
            </w:r>
            <w:r w:rsidRPr="00E227E8">
              <w:rPr>
                <w:rFonts w:ascii="Times New Roman" w:hAnsi="Times New Roman"/>
                <w:sz w:val="24"/>
                <w:szCs w:val="24"/>
                <w:shd w:val="clear" w:color="auto" w:fill="FEFEFE"/>
              </w:rPr>
              <w:t xml:space="preserve"> общин</w:t>
            </w:r>
            <w:r w:rsidR="00D224B7">
              <w:rPr>
                <w:rFonts w:ascii="Times New Roman" w:hAnsi="Times New Roman"/>
                <w:sz w:val="24"/>
                <w:szCs w:val="24"/>
                <w:shd w:val="clear" w:color="auto" w:fill="FEFEFE"/>
              </w:rPr>
              <w:t>и</w:t>
            </w:r>
            <w:r w:rsidRPr="00E227E8">
              <w:rPr>
                <w:rFonts w:ascii="Times New Roman" w:hAnsi="Times New Roman"/>
                <w:sz w:val="24"/>
                <w:szCs w:val="24"/>
                <w:shd w:val="clear" w:color="auto" w:fill="FEFEFE"/>
              </w:rPr>
              <w:t xml:space="preserve">, </w:t>
            </w:r>
            <w:r w:rsidR="00D224B7">
              <w:rPr>
                <w:rFonts w:ascii="Times New Roman" w:hAnsi="Times New Roman"/>
                <w:sz w:val="24"/>
                <w:szCs w:val="24"/>
                <w:shd w:val="clear" w:color="auto" w:fill="FEFEFE"/>
              </w:rPr>
              <w:t>формулярът се подписва</w:t>
            </w:r>
            <w:r w:rsidR="00D224B7" w:rsidRPr="00E227E8">
              <w:rPr>
                <w:rFonts w:ascii="Times New Roman" w:hAnsi="Times New Roman"/>
                <w:sz w:val="24"/>
                <w:szCs w:val="24"/>
                <w:shd w:val="clear" w:color="auto" w:fill="FEFEFE"/>
              </w:rPr>
              <w:t xml:space="preserve"> с валиден КЕП към датата на кандидатстване с титуляр</w:t>
            </w:r>
            <w:r w:rsidR="00D224B7">
              <w:rPr>
                <w:rFonts w:ascii="Times New Roman" w:hAnsi="Times New Roman"/>
                <w:sz w:val="24"/>
                <w:szCs w:val="24"/>
                <w:shd w:val="clear" w:color="auto" w:fill="FEFEFE"/>
              </w:rPr>
              <w:t xml:space="preserve"> общината кандидат,</w:t>
            </w:r>
            <w:r w:rsidR="00D224B7" w:rsidRPr="00E227E8" w:rsidDel="00D224B7">
              <w:rPr>
                <w:rFonts w:ascii="Times New Roman" w:hAnsi="Times New Roman"/>
                <w:sz w:val="24"/>
                <w:szCs w:val="24"/>
                <w:shd w:val="clear" w:color="auto" w:fill="FEFEFE"/>
              </w:rPr>
              <w:t xml:space="preserve"> </w:t>
            </w:r>
            <w:r w:rsidRPr="00E227E8">
              <w:rPr>
                <w:rFonts w:ascii="Times New Roman" w:hAnsi="Times New Roman"/>
                <w:sz w:val="24"/>
                <w:szCs w:val="24"/>
                <w:shd w:val="clear" w:color="auto" w:fill="FEFEFE"/>
              </w:rPr>
              <w:t xml:space="preserve"> като автор на подписа в този случай следва да е кмета на общината. Когато проектното предложение се подава от упълномощено лице, се прилага заповед на кмета на общината и формулярът се подписва с КЕП на упълномощеното лице.</w:t>
            </w:r>
          </w:p>
          <w:p w14:paraId="4AAABCFA" w14:textId="77777777" w:rsidR="002E70E5" w:rsidRPr="00E227E8" w:rsidRDefault="002E70E5" w:rsidP="0067385F">
            <w:pPr>
              <w:spacing w:after="0" w:line="240" w:lineRule="auto"/>
              <w:jc w:val="both"/>
              <w:rPr>
                <w:rFonts w:ascii="Times New Roman" w:hAnsi="Times New Roman"/>
                <w:sz w:val="24"/>
                <w:szCs w:val="24"/>
                <w:shd w:val="clear" w:color="auto" w:fill="FEFEFE"/>
              </w:rPr>
            </w:pPr>
            <w:r w:rsidRPr="00E227E8">
              <w:rPr>
                <w:rFonts w:ascii="Times New Roman" w:hAnsi="Times New Roman"/>
                <w:sz w:val="24"/>
                <w:szCs w:val="24"/>
                <w:shd w:val="clear" w:color="auto" w:fill="FEFEFE"/>
              </w:rPr>
              <w:t>3. Документите се прилагат към формуляра за кандидатстване във формат „</w:t>
            </w:r>
            <w:proofErr w:type="spellStart"/>
            <w:r w:rsidRPr="00E227E8">
              <w:rPr>
                <w:rFonts w:ascii="Times New Roman" w:hAnsi="Times New Roman"/>
                <w:sz w:val="24"/>
                <w:szCs w:val="24"/>
                <w:shd w:val="clear" w:color="auto" w:fill="FEFEFE"/>
              </w:rPr>
              <w:t>рdf</w:t>
            </w:r>
            <w:proofErr w:type="spellEnd"/>
            <w:r w:rsidRPr="00E227E8">
              <w:rPr>
                <w:rFonts w:ascii="Times New Roman" w:hAnsi="Times New Roman"/>
                <w:sz w:val="24"/>
                <w:szCs w:val="24"/>
                <w:shd w:val="clear" w:color="auto" w:fill="FEFEFE"/>
              </w:rPr>
              <w:t>“, „</w:t>
            </w:r>
            <w:proofErr w:type="spellStart"/>
            <w:r w:rsidRPr="00E227E8">
              <w:rPr>
                <w:rFonts w:ascii="Times New Roman" w:hAnsi="Times New Roman"/>
                <w:sz w:val="24"/>
                <w:szCs w:val="24"/>
                <w:shd w:val="clear" w:color="auto" w:fill="FEFEFE"/>
              </w:rPr>
              <w:t>xls</w:t>
            </w:r>
            <w:proofErr w:type="spellEnd"/>
            <w:r w:rsidRPr="00E227E8">
              <w:rPr>
                <w:rFonts w:ascii="Times New Roman" w:hAnsi="Times New Roman"/>
                <w:sz w:val="24"/>
                <w:szCs w:val="24"/>
                <w:shd w:val="clear" w:color="auto" w:fill="FEFEFE"/>
              </w:rPr>
              <w:t xml:space="preserve">“ или </w:t>
            </w:r>
            <w:r w:rsidRPr="00E227E8">
              <w:rPr>
                <w:rFonts w:ascii="Times New Roman" w:hAnsi="Times New Roman"/>
                <w:sz w:val="24"/>
                <w:szCs w:val="24"/>
              </w:rPr>
              <w:t>„</w:t>
            </w:r>
            <w:proofErr w:type="spellStart"/>
            <w:r w:rsidRPr="00E227E8">
              <w:rPr>
                <w:rFonts w:ascii="Times New Roman" w:hAnsi="Times New Roman"/>
                <w:sz w:val="24"/>
                <w:szCs w:val="24"/>
              </w:rPr>
              <w:t>xls</w:t>
            </w:r>
            <w:proofErr w:type="spellEnd"/>
            <w:r w:rsidRPr="00E227E8">
              <w:rPr>
                <w:rFonts w:ascii="Times New Roman" w:hAnsi="Times New Roman"/>
                <w:sz w:val="24"/>
                <w:szCs w:val="24"/>
                <w:lang w:val="en-US"/>
              </w:rPr>
              <w:t>x</w:t>
            </w:r>
            <w:r w:rsidRPr="00E227E8">
              <w:rPr>
                <w:rFonts w:ascii="Times New Roman" w:hAnsi="Times New Roman"/>
                <w:sz w:val="24"/>
                <w:szCs w:val="24"/>
              </w:rPr>
              <w:t>“</w:t>
            </w:r>
            <w:r w:rsidRPr="00E227E8">
              <w:rPr>
                <w:rFonts w:ascii="Times New Roman" w:hAnsi="Times New Roman"/>
                <w:sz w:val="24"/>
                <w:szCs w:val="24"/>
                <w:shd w:val="clear" w:color="auto" w:fill="FEFEFE"/>
              </w:rPr>
              <w:t xml:space="preserve">  или друг формат, указан в Раздел 24</w:t>
            </w:r>
            <w:r w:rsidRPr="00E227E8">
              <w:rPr>
                <w:rFonts w:ascii="Times New Roman" w:hAnsi="Times New Roman"/>
                <w:sz w:val="24"/>
                <w:szCs w:val="24"/>
              </w:rPr>
              <w:t xml:space="preserve"> „</w:t>
            </w:r>
            <w:r w:rsidRPr="00E227E8">
              <w:rPr>
                <w:rFonts w:ascii="Times New Roman" w:hAnsi="Times New Roman"/>
                <w:sz w:val="24"/>
                <w:szCs w:val="24"/>
                <w:shd w:val="clear" w:color="auto" w:fill="FEFEFE"/>
              </w:rPr>
              <w:t>Списък на документите, които се подават на етап кандидатстване“. Основната информация за проектното предложение се прилага във формат „</w:t>
            </w:r>
            <w:proofErr w:type="spellStart"/>
            <w:r w:rsidRPr="00E227E8">
              <w:rPr>
                <w:rFonts w:ascii="Times New Roman" w:hAnsi="Times New Roman"/>
                <w:sz w:val="24"/>
                <w:szCs w:val="24"/>
                <w:shd w:val="clear" w:color="auto" w:fill="FEFEFE"/>
              </w:rPr>
              <w:t>рdf</w:t>
            </w:r>
            <w:proofErr w:type="spellEnd"/>
            <w:r w:rsidRPr="00E227E8">
              <w:rPr>
                <w:rFonts w:ascii="Times New Roman" w:hAnsi="Times New Roman"/>
                <w:sz w:val="24"/>
                <w:szCs w:val="24"/>
                <w:shd w:val="clear" w:color="auto" w:fill="FEFEFE"/>
              </w:rPr>
              <w:t xml:space="preserve">“, подписан от кандидата и във формат </w:t>
            </w:r>
            <w:r w:rsidRPr="00E227E8">
              <w:rPr>
                <w:rFonts w:ascii="Times New Roman" w:hAnsi="Times New Roman"/>
                <w:sz w:val="24"/>
                <w:szCs w:val="24"/>
              </w:rPr>
              <w:t>„</w:t>
            </w:r>
            <w:proofErr w:type="spellStart"/>
            <w:r w:rsidRPr="00E227E8">
              <w:rPr>
                <w:rFonts w:ascii="Times New Roman" w:hAnsi="Times New Roman"/>
                <w:sz w:val="24"/>
                <w:szCs w:val="24"/>
                <w:lang w:val="en-US"/>
              </w:rPr>
              <w:t>xls</w:t>
            </w:r>
            <w:proofErr w:type="spellEnd"/>
            <w:r w:rsidRPr="00E227E8">
              <w:rPr>
                <w:rFonts w:ascii="Times New Roman" w:hAnsi="Times New Roman"/>
                <w:sz w:val="24"/>
                <w:szCs w:val="24"/>
              </w:rPr>
              <w:t>“ или „</w:t>
            </w:r>
            <w:proofErr w:type="spellStart"/>
            <w:r w:rsidRPr="00E227E8">
              <w:rPr>
                <w:rFonts w:ascii="Times New Roman" w:hAnsi="Times New Roman"/>
                <w:sz w:val="24"/>
                <w:szCs w:val="24"/>
              </w:rPr>
              <w:t>xls</w:t>
            </w:r>
            <w:proofErr w:type="spellEnd"/>
            <w:r w:rsidRPr="00E227E8">
              <w:rPr>
                <w:rFonts w:ascii="Times New Roman" w:hAnsi="Times New Roman"/>
                <w:sz w:val="24"/>
                <w:szCs w:val="24"/>
                <w:lang w:val="en-US"/>
              </w:rPr>
              <w:t>x</w:t>
            </w:r>
            <w:r w:rsidRPr="00E227E8">
              <w:rPr>
                <w:rFonts w:ascii="Times New Roman" w:hAnsi="Times New Roman"/>
                <w:sz w:val="24"/>
                <w:szCs w:val="24"/>
              </w:rPr>
              <w:t>“</w:t>
            </w:r>
            <w:r w:rsidRPr="00E227E8">
              <w:rPr>
                <w:rFonts w:ascii="Times New Roman" w:hAnsi="Times New Roman"/>
                <w:sz w:val="24"/>
                <w:szCs w:val="24"/>
                <w:shd w:val="clear" w:color="auto" w:fill="FEFEFE"/>
              </w:rPr>
              <w:t xml:space="preserve"> ”. Оригиналите на документите се съхраняват от кандидата/бенефициента и се представят при поискване.</w:t>
            </w:r>
          </w:p>
          <w:p w14:paraId="1320A727" w14:textId="77777777" w:rsidR="002E70E5" w:rsidRPr="00E227E8" w:rsidRDefault="002E70E5" w:rsidP="0067385F">
            <w:pPr>
              <w:spacing w:after="0" w:line="240" w:lineRule="auto"/>
              <w:jc w:val="both"/>
              <w:rPr>
                <w:rFonts w:ascii="Times New Roman" w:hAnsi="Times New Roman"/>
                <w:sz w:val="24"/>
                <w:szCs w:val="24"/>
                <w:shd w:val="clear" w:color="auto" w:fill="FEFEFE"/>
              </w:rPr>
            </w:pPr>
            <w:r w:rsidRPr="00E227E8">
              <w:rPr>
                <w:rFonts w:ascii="Times New Roman" w:hAnsi="Times New Roman"/>
                <w:sz w:val="24"/>
                <w:szCs w:val="24"/>
                <w:shd w:val="clear" w:color="auto" w:fill="FEFEFE"/>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по чл. 33 от ЗУСЕСИФ,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E227E8">
              <w:rPr>
                <w:rFonts w:ascii="Times New Roman" w:hAnsi="Times New Roman"/>
                <w:sz w:val="24"/>
                <w:szCs w:val="24"/>
                <w:shd w:val="clear" w:color="auto" w:fill="FEFEFE"/>
              </w:rPr>
              <w:t>апостил</w:t>
            </w:r>
            <w:proofErr w:type="spellEnd"/>
            <w:r w:rsidRPr="00E227E8">
              <w:rPr>
                <w:rFonts w:ascii="Times New Roman" w:hAnsi="Times New Roman"/>
                <w:sz w:val="24"/>
                <w:szCs w:val="24"/>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Pr="00E227E8">
              <w:rPr>
                <w:rFonts w:ascii="Times New Roman" w:hAnsi="Times New Roman"/>
                <w:sz w:val="24"/>
                <w:szCs w:val="24"/>
                <w:shd w:val="clear" w:color="auto" w:fill="FEFEFE"/>
              </w:rPr>
              <w:t>обн</w:t>
            </w:r>
            <w:proofErr w:type="spellEnd"/>
            <w:r w:rsidRPr="00E227E8">
              <w:rPr>
                <w:rFonts w:ascii="Times New Roman" w:hAnsi="Times New Roman"/>
                <w:sz w:val="24"/>
                <w:szCs w:val="24"/>
                <w:shd w:val="clear" w:color="auto" w:fill="FEFEFE"/>
              </w:rPr>
              <w:t>., ДВ, бр. 47 от 2000 г.), и има договор за правна помощ</w:t>
            </w:r>
            <w:r w:rsidRPr="00E227E8">
              <w:rPr>
                <w:rFonts w:ascii="Times New Roman" w:hAnsi="Times New Roman"/>
                <w:sz w:val="24"/>
                <w:szCs w:val="24"/>
              </w:rPr>
              <w:t xml:space="preserve"> с </w:t>
            </w:r>
            <w:r w:rsidRPr="00E227E8">
              <w:rPr>
                <w:rFonts w:ascii="Times New Roman" w:hAnsi="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14:paraId="66B93EF5" w14:textId="77777777" w:rsidR="002E70E5" w:rsidRPr="00E227E8" w:rsidRDefault="002E70E5" w:rsidP="0067385F">
            <w:pPr>
              <w:spacing w:after="0" w:line="240" w:lineRule="auto"/>
              <w:jc w:val="both"/>
              <w:rPr>
                <w:rFonts w:ascii="Times New Roman" w:hAnsi="Times New Roman"/>
                <w:sz w:val="24"/>
                <w:szCs w:val="24"/>
                <w:shd w:val="clear" w:color="auto" w:fill="FEFEFE"/>
              </w:rPr>
            </w:pPr>
            <w:r w:rsidRPr="00E227E8">
              <w:rPr>
                <w:rFonts w:ascii="Times New Roman" w:hAnsi="Times New Roman"/>
                <w:sz w:val="24"/>
                <w:szCs w:val="24"/>
                <w:shd w:val="clear" w:color="auto" w:fill="FEFEFE"/>
              </w:rPr>
              <w:t>5.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14:paraId="6BB13B41" w14:textId="77777777" w:rsidR="002E70E5" w:rsidRPr="00E227E8" w:rsidRDefault="002E70E5" w:rsidP="0067385F">
            <w:pPr>
              <w:spacing w:after="0" w:line="240" w:lineRule="auto"/>
              <w:jc w:val="both"/>
              <w:rPr>
                <w:rFonts w:ascii="Times New Roman" w:hAnsi="Times New Roman"/>
                <w:sz w:val="24"/>
                <w:szCs w:val="24"/>
                <w:shd w:val="clear" w:color="auto" w:fill="FEFEFE"/>
              </w:rPr>
            </w:pPr>
            <w:r w:rsidRPr="00E227E8">
              <w:rPr>
                <w:rFonts w:ascii="Times New Roman" w:hAnsi="Times New Roman"/>
                <w:sz w:val="24"/>
                <w:szCs w:val="24"/>
                <w:shd w:val="clear" w:color="auto" w:fill="FEFEFE"/>
              </w:rPr>
              <w:t>6.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14:paraId="093B2F4B" w14:textId="77777777" w:rsidR="002E70E5" w:rsidRPr="00E227E8" w:rsidRDefault="002E70E5" w:rsidP="0067385F">
            <w:pPr>
              <w:spacing w:after="0" w:line="240" w:lineRule="auto"/>
              <w:jc w:val="both"/>
              <w:rPr>
                <w:rFonts w:ascii="Times New Roman" w:hAnsi="Times New Roman"/>
                <w:sz w:val="24"/>
                <w:szCs w:val="24"/>
              </w:rPr>
            </w:pPr>
            <w:r w:rsidRPr="00E227E8">
              <w:rPr>
                <w:rFonts w:ascii="Times New Roman" w:hAnsi="Times New Roman"/>
                <w:sz w:val="24"/>
                <w:szCs w:val="24"/>
                <w:shd w:val="clear" w:color="auto" w:fill="FEFEFE"/>
              </w:rPr>
              <w:t>7.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Pr="00E227E8">
              <w:rPr>
                <w:rFonts w:ascii="Times New Roman" w:hAnsi="Times New Roman"/>
                <w:sz w:val="24"/>
                <w:szCs w:val="24"/>
              </w:rPr>
              <w:t xml:space="preserve"> </w:t>
            </w:r>
          </w:p>
          <w:p w14:paraId="3E91FB55" w14:textId="77777777" w:rsidR="002E70E5" w:rsidRPr="00E227E8" w:rsidRDefault="002E70E5" w:rsidP="0067385F">
            <w:pPr>
              <w:spacing w:after="0" w:line="240" w:lineRule="auto"/>
              <w:jc w:val="both"/>
              <w:rPr>
                <w:rFonts w:ascii="Times New Roman" w:hAnsi="Times New Roman"/>
                <w:b/>
                <w:sz w:val="24"/>
                <w:szCs w:val="24"/>
                <w:shd w:val="clear" w:color="auto" w:fill="FEFEFE"/>
              </w:rPr>
            </w:pPr>
            <w:r w:rsidRPr="00E227E8">
              <w:rPr>
                <w:rFonts w:ascii="Times New Roman" w:hAnsi="Times New Roman"/>
                <w:b/>
                <w:sz w:val="24"/>
                <w:szCs w:val="24"/>
                <w:shd w:val="clear" w:color="auto" w:fill="FEFEFE"/>
              </w:rPr>
              <w:t>Важно е кандидатите да разполагат винаги с достъп до имейл адреса, към който е асоцииран профила в ИСУН.</w:t>
            </w:r>
          </w:p>
          <w:p w14:paraId="0163B05E" w14:textId="77777777" w:rsidR="002E70E5" w:rsidRPr="00E227E8" w:rsidRDefault="002E70E5" w:rsidP="0067385F">
            <w:pPr>
              <w:spacing w:after="0" w:line="240" w:lineRule="auto"/>
              <w:jc w:val="both"/>
              <w:rPr>
                <w:rFonts w:ascii="Times New Roman" w:hAnsi="Times New Roman"/>
                <w:sz w:val="24"/>
                <w:szCs w:val="24"/>
                <w:shd w:val="clear" w:color="auto" w:fill="FEFEFE"/>
              </w:rPr>
            </w:pPr>
            <w:r w:rsidRPr="00E227E8">
              <w:rPr>
                <w:rFonts w:ascii="Times New Roman" w:hAnsi="Times New Roman"/>
                <w:sz w:val="24"/>
                <w:szCs w:val="24"/>
                <w:shd w:val="clear" w:color="auto" w:fill="FEFEFE"/>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оценителната комисия по чл. 33 от ЗУСЕСИФ по служебен път.</w:t>
            </w:r>
          </w:p>
          <w:p w14:paraId="6871BA5F" w14:textId="77777777" w:rsidR="002E70E5" w:rsidRPr="00E227E8" w:rsidRDefault="002E70E5" w:rsidP="0067385F">
            <w:pPr>
              <w:spacing w:after="0" w:line="240" w:lineRule="auto"/>
              <w:jc w:val="both"/>
              <w:rPr>
                <w:rFonts w:ascii="Times New Roman" w:hAnsi="Times New Roman"/>
                <w:sz w:val="24"/>
                <w:szCs w:val="24"/>
                <w:shd w:val="clear" w:color="auto" w:fill="FEFEFE"/>
              </w:rPr>
            </w:pPr>
            <w:r w:rsidRPr="00E227E8">
              <w:rPr>
                <w:rFonts w:ascii="Times New Roman" w:hAnsi="Times New Roman"/>
                <w:sz w:val="24"/>
                <w:szCs w:val="24"/>
                <w:shd w:val="clear" w:color="auto" w:fill="FEFEFE"/>
              </w:rPr>
              <w:t>9. Не се изисква представяне на документи, които вече са предоставени и срокът им на валидност не е изтекъл.</w:t>
            </w:r>
          </w:p>
          <w:p w14:paraId="6E07BF81" w14:textId="77777777" w:rsidR="002E70E5" w:rsidRPr="00E227E8" w:rsidRDefault="002E70E5" w:rsidP="0067385F">
            <w:pPr>
              <w:spacing w:after="0" w:line="240" w:lineRule="auto"/>
              <w:jc w:val="both"/>
              <w:rPr>
                <w:rFonts w:ascii="Times New Roman" w:hAnsi="Times New Roman"/>
                <w:sz w:val="24"/>
                <w:szCs w:val="24"/>
                <w:shd w:val="clear" w:color="auto" w:fill="FEFEFE"/>
              </w:rPr>
            </w:pPr>
            <w:r w:rsidRPr="00E227E8">
              <w:rPr>
                <w:rFonts w:ascii="Times New Roman" w:hAnsi="Times New Roman"/>
                <w:sz w:val="24"/>
                <w:szCs w:val="24"/>
                <w:shd w:val="clear" w:color="auto" w:fill="FEFEFE"/>
              </w:rPr>
              <w:lastRenderedPageBreak/>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Pr="00E227E8">
              <w:rPr>
                <w:rFonts w:ascii="Times New Roman" w:hAnsi="Times New Roman"/>
                <w:sz w:val="24"/>
                <w:szCs w:val="24"/>
              </w:rPr>
              <w:t xml:space="preserve"> „</w:t>
            </w:r>
            <w:r w:rsidRPr="00E227E8">
              <w:rPr>
                <w:rFonts w:ascii="Times New Roman" w:hAnsi="Times New Roman"/>
                <w:sz w:val="24"/>
                <w:szCs w:val="24"/>
                <w:shd w:val="clear" w:color="auto" w:fill="FEFEFE"/>
              </w:rPr>
              <w:t>Списък на документите, които се подават на етап кандидатстване“.</w:t>
            </w:r>
          </w:p>
          <w:p w14:paraId="3A4A99DF" w14:textId="77777777" w:rsidR="002E70E5" w:rsidRPr="00E227E8" w:rsidRDefault="002E70E5" w:rsidP="0067385F">
            <w:pPr>
              <w:spacing w:after="0" w:line="240" w:lineRule="auto"/>
              <w:jc w:val="both"/>
              <w:rPr>
                <w:rFonts w:ascii="Times New Roman" w:hAnsi="Times New Roman"/>
                <w:sz w:val="24"/>
                <w:szCs w:val="24"/>
                <w:shd w:val="clear" w:color="auto" w:fill="FEFEFE"/>
              </w:rPr>
            </w:pPr>
            <w:r w:rsidRPr="00E227E8">
              <w:rPr>
                <w:rFonts w:ascii="Times New Roman" w:hAnsi="Times New Roman"/>
                <w:sz w:val="24"/>
                <w:szCs w:val="24"/>
                <w:shd w:val="clear" w:color="auto" w:fill="FEFEFE"/>
              </w:rPr>
              <w:t xml:space="preserve">11. Допълнителна </w:t>
            </w:r>
            <w:r w:rsidRPr="00E227E8">
              <w:rPr>
                <w:rFonts w:ascii="Times New Roman" w:hAnsi="Times New Roman"/>
                <w:sz w:val="24"/>
                <w:szCs w:val="24"/>
              </w:rPr>
              <w:t>пояснителна информация или документ от кандидатите</w:t>
            </w:r>
            <w:r w:rsidRPr="00E227E8" w:rsidDel="007C2F71">
              <w:rPr>
                <w:rFonts w:ascii="Times New Roman" w:hAnsi="Times New Roman"/>
                <w:sz w:val="24"/>
                <w:szCs w:val="24"/>
              </w:rPr>
              <w:t xml:space="preserve"> </w:t>
            </w:r>
            <w:r w:rsidRPr="00E227E8">
              <w:rPr>
                <w:rFonts w:ascii="Times New Roman" w:hAnsi="Times New Roman"/>
                <w:sz w:val="24"/>
                <w:szCs w:val="24"/>
              </w:rPr>
              <w:t>относно декларираните обстоятелства и представените документи</w:t>
            </w:r>
            <w:r w:rsidRPr="00E227E8">
              <w:rPr>
                <w:rFonts w:ascii="Times New Roman" w:hAnsi="Times New Roman"/>
                <w:sz w:val="24"/>
                <w:szCs w:val="24"/>
                <w:shd w:val="clear" w:color="auto" w:fill="FEFEFE"/>
              </w:rPr>
              <w:t xml:space="preserve"> може да бъде предоставена само по искане на оценителната комисия по чл. 33 от ЗУСЕСИФ.</w:t>
            </w:r>
          </w:p>
          <w:p w14:paraId="5C4551F1" w14:textId="1E431132" w:rsidR="002E70E5" w:rsidRPr="00E934A4" w:rsidRDefault="002E70E5" w:rsidP="00E934A4">
            <w:pPr>
              <w:jc w:val="both"/>
              <w:rPr>
                <w:rFonts w:ascii="Times New Roman" w:hAnsi="Times New Roman"/>
                <w:b/>
                <w:sz w:val="24"/>
                <w:szCs w:val="24"/>
                <w:shd w:val="clear" w:color="auto" w:fill="FEFEFE"/>
              </w:rPr>
            </w:pPr>
            <w:r w:rsidRPr="00E227E8">
              <w:rPr>
                <w:rFonts w:ascii="Times New Roman" w:hAnsi="Times New Roman"/>
                <w:sz w:val="24"/>
                <w:szCs w:val="24"/>
                <w:shd w:val="clear" w:color="auto" w:fill="FEFEFE"/>
              </w:rPr>
              <w:t>12. Условията за кандидатстване може да бъдат изменяни при условията на чл. 26, ал. 7 от ЗУСЕСИФ.</w:t>
            </w:r>
          </w:p>
        </w:tc>
      </w:tr>
    </w:tbl>
    <w:p w14:paraId="4F8F7913" w14:textId="77777777" w:rsidR="002E70E5" w:rsidRDefault="002E70E5" w:rsidP="00B40904">
      <w:pPr>
        <w:pStyle w:val="Heading1"/>
      </w:pPr>
      <w:bookmarkStart w:id="78" w:name="_Toc496871837"/>
      <w:bookmarkStart w:id="79" w:name="_Toc508892202"/>
      <w:r>
        <w:lastRenderedPageBreak/>
        <w:t>24. Списък на документите, които се подават на етап кандидатстване :</w:t>
      </w:r>
      <w:bookmarkEnd w:id="78"/>
      <w:bookmarkEnd w:id="79"/>
    </w:p>
    <w:p w14:paraId="4E24BDD8" w14:textId="77777777" w:rsidR="002E70E5" w:rsidRPr="009C6525" w:rsidRDefault="002E70E5" w:rsidP="009C6525">
      <w:pPr>
        <w:pStyle w:val="Heading2"/>
      </w:pPr>
      <w:bookmarkStart w:id="80" w:name="_Toc508892203"/>
      <w:r>
        <w:t>24</w:t>
      </w:r>
      <w:r w:rsidRPr="009C6525">
        <w:t>.1</w:t>
      </w:r>
      <w:r>
        <w:t>.</w:t>
      </w:r>
      <w:r w:rsidRPr="009C6525">
        <w:t xml:space="preserve"> </w:t>
      </w:r>
      <w:r>
        <w:t>Списък с общи документи:</w:t>
      </w:r>
      <w:bookmarkEnd w:id="80"/>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2E70E5" w:rsidRPr="00E934A4" w14:paraId="1E02E801" w14:textId="77777777" w:rsidTr="00B02BF0">
        <w:trPr>
          <w:trHeight w:val="315"/>
        </w:trPr>
        <w:tc>
          <w:tcPr>
            <w:tcW w:w="5000" w:type="pct"/>
          </w:tcPr>
          <w:p w14:paraId="7D0B07DC" w14:textId="77777777" w:rsidR="001B75BA" w:rsidRPr="001B75BA" w:rsidRDefault="001B75BA" w:rsidP="001B75BA">
            <w:pPr>
              <w:spacing w:after="0" w:line="240" w:lineRule="auto"/>
              <w:jc w:val="both"/>
              <w:rPr>
                <w:rFonts w:ascii="Times New Roman" w:hAnsi="Times New Roman"/>
                <w:sz w:val="24"/>
                <w:szCs w:val="24"/>
                <w:lang w:val="en-US" w:eastAsia="bg-BG"/>
              </w:rPr>
            </w:pPr>
            <w:r w:rsidRPr="001B75BA">
              <w:rPr>
                <w:rFonts w:ascii="Times New Roman" w:hAnsi="Times New Roman"/>
                <w:sz w:val="24"/>
                <w:szCs w:val="24"/>
                <w:lang w:eastAsia="bg-BG"/>
              </w:rPr>
              <w:t>1. Основната информация за проектното предложение, във формат „</w:t>
            </w:r>
            <w:r w:rsidRPr="001B75BA">
              <w:rPr>
                <w:rFonts w:ascii="Times New Roman" w:hAnsi="Times New Roman"/>
                <w:sz w:val="24"/>
                <w:szCs w:val="24"/>
                <w:lang w:val="en-US" w:eastAsia="bg-BG"/>
              </w:rPr>
              <w:t>pdf”</w:t>
            </w:r>
            <w:r w:rsidRPr="001B75BA">
              <w:rPr>
                <w:rFonts w:ascii="Times New Roman" w:hAnsi="Times New Roman"/>
                <w:sz w:val="24"/>
                <w:szCs w:val="24"/>
                <w:lang w:eastAsia="bg-BG"/>
              </w:rPr>
              <w:t>,</w:t>
            </w:r>
            <w:r w:rsidRPr="001B75BA">
              <w:rPr>
                <w:rFonts w:ascii="Times New Roman" w:hAnsi="Times New Roman"/>
                <w:sz w:val="24"/>
                <w:szCs w:val="24"/>
                <w:lang w:val="en-US" w:eastAsia="bg-BG"/>
              </w:rPr>
              <w:t xml:space="preserve"> </w:t>
            </w:r>
            <w:r w:rsidRPr="001B75BA">
              <w:rPr>
                <w:rFonts w:ascii="Times New Roman" w:hAnsi="Times New Roman"/>
                <w:sz w:val="24"/>
                <w:szCs w:val="24"/>
                <w:lang w:eastAsia="bg-BG"/>
              </w:rPr>
              <w:t>подписан и сканиран от кандидата, както и във формат „</w:t>
            </w:r>
            <w:proofErr w:type="spellStart"/>
            <w:r w:rsidRPr="001B75BA">
              <w:rPr>
                <w:rFonts w:ascii="Times New Roman" w:hAnsi="Times New Roman"/>
                <w:sz w:val="24"/>
                <w:szCs w:val="24"/>
                <w:lang w:val="en-US" w:eastAsia="bg-BG"/>
              </w:rPr>
              <w:t>xls</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xls</w:t>
            </w:r>
            <w:proofErr w:type="spellEnd"/>
            <w:r w:rsidRPr="001B75BA">
              <w:rPr>
                <w:rFonts w:ascii="Times New Roman" w:hAnsi="Times New Roman"/>
                <w:sz w:val="24"/>
                <w:szCs w:val="24"/>
                <w:lang w:val="en-US" w:eastAsia="bg-BG"/>
              </w:rPr>
              <w:t>x</w:t>
            </w:r>
            <w:r w:rsidRPr="001B75BA">
              <w:rPr>
                <w:rFonts w:ascii="Times New Roman" w:hAnsi="Times New Roman"/>
                <w:sz w:val="24"/>
                <w:szCs w:val="24"/>
                <w:lang w:eastAsia="bg-BG"/>
              </w:rPr>
              <w:t>“. (Приложение № 1).</w:t>
            </w:r>
          </w:p>
          <w:p w14:paraId="2B396CA6"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2. Таблица за допустими инвестиции във формат „</w:t>
            </w:r>
            <w:r w:rsidRPr="001B75BA">
              <w:rPr>
                <w:rFonts w:ascii="Times New Roman" w:hAnsi="Times New Roman"/>
                <w:sz w:val="24"/>
                <w:szCs w:val="24"/>
                <w:lang w:val="en-US" w:eastAsia="bg-BG"/>
              </w:rPr>
              <w:t>pdf”</w:t>
            </w:r>
            <w:r w:rsidRPr="001B75BA">
              <w:rPr>
                <w:rFonts w:ascii="Times New Roman" w:hAnsi="Times New Roman"/>
                <w:sz w:val="24"/>
                <w:szCs w:val="24"/>
                <w:lang w:eastAsia="bg-BG"/>
              </w:rPr>
              <w:t>,</w:t>
            </w:r>
            <w:r w:rsidRPr="001B75BA">
              <w:rPr>
                <w:rFonts w:ascii="Times New Roman" w:hAnsi="Times New Roman"/>
                <w:sz w:val="24"/>
                <w:szCs w:val="24"/>
                <w:lang w:val="en-US" w:eastAsia="bg-BG"/>
              </w:rPr>
              <w:t xml:space="preserve"> </w:t>
            </w:r>
            <w:r w:rsidRPr="001B75BA">
              <w:rPr>
                <w:rFonts w:ascii="Times New Roman" w:hAnsi="Times New Roman"/>
                <w:sz w:val="24"/>
                <w:szCs w:val="24"/>
                <w:lang w:eastAsia="bg-BG"/>
              </w:rPr>
              <w:t>подписан</w:t>
            </w:r>
            <w:r w:rsidRPr="001B75BA">
              <w:rPr>
                <w:rFonts w:ascii="Times New Roman" w:hAnsi="Times New Roman"/>
                <w:sz w:val="24"/>
                <w:szCs w:val="24"/>
                <w:lang w:val="en-US" w:eastAsia="bg-BG"/>
              </w:rPr>
              <w:t>a</w:t>
            </w:r>
            <w:r w:rsidRPr="001B75BA">
              <w:rPr>
                <w:rFonts w:ascii="Times New Roman" w:hAnsi="Times New Roman"/>
                <w:sz w:val="24"/>
                <w:szCs w:val="24"/>
                <w:lang w:eastAsia="bg-BG"/>
              </w:rPr>
              <w:t xml:space="preserve"> и сканиран</w:t>
            </w:r>
            <w:r w:rsidRPr="001B75BA">
              <w:rPr>
                <w:rFonts w:ascii="Times New Roman" w:hAnsi="Times New Roman"/>
                <w:sz w:val="24"/>
                <w:szCs w:val="24"/>
                <w:lang w:val="en-US" w:eastAsia="bg-BG"/>
              </w:rPr>
              <w:t>a</w:t>
            </w:r>
            <w:r w:rsidRPr="001B75BA">
              <w:rPr>
                <w:rFonts w:ascii="Times New Roman" w:hAnsi="Times New Roman"/>
                <w:sz w:val="24"/>
                <w:szCs w:val="24"/>
                <w:lang w:eastAsia="bg-BG"/>
              </w:rPr>
              <w:t xml:space="preserve"> от кандидата, както и във формат „</w:t>
            </w:r>
            <w:proofErr w:type="spellStart"/>
            <w:r w:rsidRPr="001B75BA">
              <w:rPr>
                <w:rFonts w:ascii="Times New Roman" w:hAnsi="Times New Roman"/>
                <w:sz w:val="24"/>
                <w:szCs w:val="24"/>
                <w:lang w:val="en-US" w:eastAsia="bg-BG"/>
              </w:rPr>
              <w:t>xls</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xls</w:t>
            </w:r>
            <w:proofErr w:type="spellEnd"/>
            <w:r w:rsidRPr="001B75BA">
              <w:rPr>
                <w:rFonts w:ascii="Times New Roman" w:hAnsi="Times New Roman"/>
                <w:sz w:val="24"/>
                <w:szCs w:val="24"/>
                <w:lang w:val="en-US" w:eastAsia="bg-BG"/>
              </w:rPr>
              <w:t>x</w:t>
            </w:r>
            <w:r w:rsidRPr="001B75BA">
              <w:rPr>
                <w:rFonts w:ascii="Times New Roman" w:hAnsi="Times New Roman"/>
                <w:sz w:val="24"/>
                <w:szCs w:val="24"/>
                <w:lang w:eastAsia="bg-BG"/>
              </w:rPr>
              <w:t>“ (Приложение № 17).</w:t>
            </w:r>
          </w:p>
          <w:p w14:paraId="5509DB2B" w14:textId="2D59741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 xml:space="preserve">3. Декларация по </w:t>
            </w:r>
            <w:r w:rsidR="00B9611A" w:rsidRPr="00B9611A">
              <w:rPr>
                <w:rFonts w:ascii="Times New Roman" w:hAnsi="Times New Roman"/>
                <w:sz w:val="24"/>
                <w:szCs w:val="24"/>
                <w:lang w:eastAsia="bg-BG"/>
              </w:rPr>
              <w:t>чл. 19</w:t>
            </w:r>
            <w:r w:rsidRPr="001B75BA">
              <w:rPr>
                <w:rFonts w:ascii="Times New Roman" w:hAnsi="Times New Roman"/>
                <w:sz w:val="24"/>
                <w:szCs w:val="24"/>
                <w:lang w:eastAsia="bg-BG"/>
              </w:rPr>
              <w:t xml:space="preserve"> и 20 от Закона за защита на личните данни с подпис/и, печат и сканирана във формат „</w:t>
            </w:r>
            <w:r w:rsidRPr="001B75BA">
              <w:rPr>
                <w:rFonts w:ascii="Times New Roman" w:hAnsi="Times New Roman"/>
                <w:sz w:val="24"/>
                <w:szCs w:val="24"/>
                <w:lang w:val="en-US" w:eastAsia="bg-BG"/>
              </w:rPr>
              <w:t>pdf</w:t>
            </w:r>
            <w:r w:rsidRPr="001B75BA">
              <w:rPr>
                <w:rFonts w:ascii="Times New Roman" w:hAnsi="Times New Roman"/>
                <w:sz w:val="24"/>
                <w:szCs w:val="24"/>
                <w:lang w:eastAsia="bg-BG"/>
              </w:rPr>
              <w:t>“ или „</w:t>
            </w:r>
            <w:r w:rsidRPr="001B75BA">
              <w:rPr>
                <w:rFonts w:ascii="Times New Roman" w:hAnsi="Times New Roman"/>
                <w:sz w:val="24"/>
                <w:szCs w:val="24"/>
                <w:lang w:val="en-US" w:eastAsia="bg-BG"/>
              </w:rPr>
              <w:t>jpg</w:t>
            </w:r>
            <w:r w:rsidRPr="001B75BA">
              <w:rPr>
                <w:rFonts w:ascii="Times New Roman" w:hAnsi="Times New Roman"/>
                <w:sz w:val="24"/>
                <w:szCs w:val="24"/>
                <w:lang w:eastAsia="bg-BG"/>
              </w:rPr>
              <w:t>“. (Приложение № 19).</w:t>
            </w:r>
          </w:p>
          <w:p w14:paraId="7629E9AB"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4. Декларация за съгласие данните на кандидата да бъдат представени от НСИ на УО и ДФЗ-РА с подпис/и, печат и сканирана във формат „</w:t>
            </w:r>
            <w:r w:rsidRPr="001B75BA">
              <w:rPr>
                <w:rFonts w:ascii="Times New Roman" w:hAnsi="Times New Roman"/>
                <w:sz w:val="24"/>
                <w:szCs w:val="24"/>
                <w:lang w:val="en-US" w:eastAsia="bg-BG"/>
              </w:rPr>
              <w:t>pdf</w:t>
            </w:r>
            <w:r w:rsidRPr="001B75BA">
              <w:rPr>
                <w:rFonts w:ascii="Times New Roman" w:hAnsi="Times New Roman"/>
                <w:sz w:val="24"/>
                <w:szCs w:val="24"/>
                <w:lang w:eastAsia="bg-BG"/>
              </w:rPr>
              <w:t>“ или „</w:t>
            </w:r>
            <w:r w:rsidRPr="001B75BA">
              <w:rPr>
                <w:rFonts w:ascii="Times New Roman" w:hAnsi="Times New Roman"/>
                <w:sz w:val="24"/>
                <w:szCs w:val="24"/>
                <w:lang w:val="en-US" w:eastAsia="bg-BG"/>
              </w:rPr>
              <w:t>jpg”.</w:t>
            </w:r>
            <w:r w:rsidRPr="001B75BA">
              <w:rPr>
                <w:rFonts w:ascii="Times New Roman" w:hAnsi="Times New Roman"/>
                <w:sz w:val="24"/>
                <w:szCs w:val="24"/>
                <w:lang w:eastAsia="bg-BG"/>
              </w:rPr>
              <w:t xml:space="preserve"> (Приложение № 14).</w:t>
            </w:r>
          </w:p>
          <w:p w14:paraId="40F63849"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5. Декларация за нередности с подпис/и, печат и сканирана във формат „</w:t>
            </w:r>
            <w:r w:rsidRPr="001B75BA">
              <w:rPr>
                <w:rFonts w:ascii="Times New Roman" w:hAnsi="Times New Roman"/>
                <w:sz w:val="24"/>
                <w:szCs w:val="24"/>
                <w:lang w:val="en-US" w:eastAsia="bg-BG"/>
              </w:rPr>
              <w:t>pdf</w:t>
            </w:r>
            <w:r w:rsidRPr="001B75BA">
              <w:rPr>
                <w:rFonts w:ascii="Times New Roman" w:hAnsi="Times New Roman"/>
                <w:sz w:val="24"/>
                <w:szCs w:val="24"/>
                <w:lang w:eastAsia="bg-BG"/>
              </w:rPr>
              <w:t>“ или „</w:t>
            </w:r>
            <w:r w:rsidRPr="001B75BA">
              <w:rPr>
                <w:rFonts w:ascii="Times New Roman" w:hAnsi="Times New Roman"/>
                <w:sz w:val="24"/>
                <w:szCs w:val="24"/>
                <w:lang w:val="en-US" w:eastAsia="bg-BG"/>
              </w:rPr>
              <w:t>jpg</w:t>
            </w:r>
            <w:r w:rsidRPr="001B75BA">
              <w:rPr>
                <w:rFonts w:ascii="Times New Roman" w:hAnsi="Times New Roman"/>
                <w:sz w:val="24"/>
                <w:szCs w:val="24"/>
                <w:lang w:eastAsia="bg-BG"/>
              </w:rPr>
              <w:t>“.</w:t>
            </w:r>
            <w:r w:rsidRPr="001B75BA">
              <w:rPr>
                <w:rFonts w:ascii="Times New Roman" w:hAnsi="Times New Roman"/>
                <w:sz w:val="24"/>
                <w:szCs w:val="24"/>
                <w:lang w:val="en-US" w:eastAsia="bg-BG"/>
              </w:rPr>
              <w:t xml:space="preserve"> </w:t>
            </w:r>
            <w:r w:rsidRPr="001B75BA">
              <w:rPr>
                <w:rFonts w:ascii="Times New Roman" w:hAnsi="Times New Roman"/>
                <w:sz w:val="24"/>
                <w:szCs w:val="24"/>
                <w:lang w:eastAsia="bg-BG"/>
              </w:rPr>
              <w:t>(Приложение № 18).</w:t>
            </w:r>
          </w:p>
          <w:p w14:paraId="40DA2967"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6. Декларация по чл. 25, ал. 2 от ЗУСЕСИФ (Приложение № 3) с подпис/и, печат и сканирана във формат „</w:t>
            </w:r>
            <w:r w:rsidRPr="001B75BA">
              <w:rPr>
                <w:rFonts w:ascii="Times New Roman" w:hAnsi="Times New Roman"/>
                <w:sz w:val="24"/>
                <w:szCs w:val="24"/>
                <w:lang w:val="en-US" w:eastAsia="bg-BG"/>
              </w:rPr>
              <w:t>pdf</w:t>
            </w:r>
            <w:r w:rsidRPr="001B75BA">
              <w:rPr>
                <w:rFonts w:ascii="Times New Roman" w:hAnsi="Times New Roman"/>
                <w:sz w:val="24"/>
                <w:szCs w:val="24"/>
                <w:lang w:eastAsia="bg-BG"/>
              </w:rPr>
              <w:t>“ или „</w:t>
            </w:r>
            <w:r w:rsidRPr="001B75BA">
              <w:rPr>
                <w:rFonts w:ascii="Times New Roman" w:hAnsi="Times New Roman"/>
                <w:sz w:val="24"/>
                <w:szCs w:val="24"/>
                <w:lang w:val="en-US" w:eastAsia="bg-BG"/>
              </w:rPr>
              <w:t>jpg</w:t>
            </w:r>
            <w:r w:rsidRPr="001B75BA">
              <w:rPr>
                <w:rFonts w:ascii="Times New Roman" w:hAnsi="Times New Roman"/>
                <w:sz w:val="24"/>
                <w:szCs w:val="24"/>
                <w:lang w:eastAsia="bg-BG"/>
              </w:rPr>
              <w:t>“.</w:t>
            </w:r>
          </w:p>
          <w:p w14:paraId="0C7328F1"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7. Декларация за размера на получените държавни помощи независимо от тяхната форма и източник по образец съгласно приложение с подпис/и, печат и сканирана във формат „</w:t>
            </w:r>
            <w:r w:rsidRPr="001B75BA">
              <w:rPr>
                <w:rFonts w:ascii="Times New Roman" w:hAnsi="Times New Roman"/>
                <w:sz w:val="24"/>
                <w:szCs w:val="24"/>
                <w:lang w:val="en-US" w:eastAsia="bg-BG"/>
              </w:rPr>
              <w:t>pdf</w:t>
            </w:r>
            <w:r w:rsidRPr="001B75BA">
              <w:rPr>
                <w:rFonts w:ascii="Times New Roman" w:hAnsi="Times New Roman"/>
                <w:sz w:val="24"/>
                <w:szCs w:val="24"/>
                <w:lang w:eastAsia="bg-BG"/>
              </w:rPr>
              <w:t>“ или „</w:t>
            </w:r>
            <w:r w:rsidRPr="001B75BA">
              <w:rPr>
                <w:rFonts w:ascii="Times New Roman" w:hAnsi="Times New Roman"/>
                <w:sz w:val="24"/>
                <w:szCs w:val="24"/>
                <w:lang w:val="en-US" w:eastAsia="bg-BG"/>
              </w:rPr>
              <w:t>jpg</w:t>
            </w:r>
            <w:r w:rsidRPr="001B75BA">
              <w:rPr>
                <w:rFonts w:ascii="Times New Roman" w:hAnsi="Times New Roman"/>
                <w:sz w:val="24"/>
                <w:szCs w:val="24"/>
                <w:lang w:eastAsia="bg-BG"/>
              </w:rPr>
              <w:t>“.</w:t>
            </w:r>
            <w:r w:rsidRPr="001B75BA">
              <w:rPr>
                <w:rFonts w:ascii="Times New Roman" w:hAnsi="Times New Roman"/>
                <w:sz w:val="24"/>
                <w:szCs w:val="24"/>
                <w:lang w:val="en-US" w:eastAsia="bg-BG"/>
              </w:rPr>
              <w:t xml:space="preserve"> </w:t>
            </w:r>
            <w:r w:rsidRPr="001B75BA">
              <w:rPr>
                <w:rFonts w:ascii="Times New Roman" w:hAnsi="Times New Roman"/>
                <w:sz w:val="24"/>
                <w:szCs w:val="24"/>
                <w:lang w:eastAsia="bg-BG"/>
              </w:rPr>
              <w:t xml:space="preserve">(Приложение № 6). </w:t>
            </w:r>
          </w:p>
          <w:p w14:paraId="38F654D5" w14:textId="72250F9B"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 xml:space="preserve">8. Документ, издаден от обслужващата банка за банковата сметка на кандидата, по която ще бъде преведена финансовата помощ, получена по </w:t>
            </w:r>
            <w:r w:rsidR="00A440D7">
              <w:rPr>
                <w:rFonts w:ascii="Times New Roman" w:hAnsi="Times New Roman"/>
                <w:sz w:val="24"/>
                <w:szCs w:val="24"/>
                <w:lang w:eastAsia="bg-BG"/>
              </w:rPr>
              <w:t>тази процедура</w:t>
            </w:r>
            <w:r w:rsidRPr="001B75BA">
              <w:rPr>
                <w:rFonts w:ascii="Times New Roman" w:hAnsi="Times New Roman"/>
                <w:sz w:val="24"/>
                <w:szCs w:val="24"/>
                <w:lang w:eastAsia="bg-BG"/>
              </w:rPr>
              <w:t>.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xml:space="preserve">“. </w:t>
            </w:r>
          </w:p>
          <w:p w14:paraId="5D213A75"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9. Декларация в свободен текст, че при закупуване на специализирана горска техника за дейности по т. 5 от Раздел 13.1. „Допустими дейности“, ще се представи Сертификат за одобрение на типа на Европейската общност. Представя се от кандидати възложители, по реда на ЗОП, в случай че са заявени точки по приоритет по т. 2 от Раздел 22. „Критерии и методика за оценка на проектните предложения“.</w:t>
            </w:r>
          </w:p>
          <w:p w14:paraId="5ECC747E" w14:textId="77777777" w:rsidR="001B75BA" w:rsidRPr="001B75BA" w:rsidRDefault="001B75BA" w:rsidP="001B75BA">
            <w:pPr>
              <w:spacing w:after="0" w:line="240" w:lineRule="auto"/>
              <w:jc w:val="both"/>
              <w:rPr>
                <w:rFonts w:ascii="Times New Roman" w:hAnsi="Times New Roman"/>
                <w:iCs/>
                <w:sz w:val="24"/>
                <w:szCs w:val="24"/>
                <w:lang w:eastAsia="bg-BG"/>
              </w:rPr>
            </w:pPr>
            <w:r w:rsidRPr="001B75BA">
              <w:rPr>
                <w:rFonts w:ascii="Times New Roman" w:hAnsi="Times New Roman"/>
                <w:sz w:val="24"/>
                <w:szCs w:val="24"/>
                <w:lang w:eastAsia="bg-BG"/>
              </w:rPr>
              <w:t xml:space="preserve">10. Нотариално заверено изрично пълномощно или заповед на кмета, </w:t>
            </w:r>
            <w:r w:rsidRPr="001B75BA">
              <w:rPr>
                <w:rFonts w:ascii="Times New Roman" w:hAnsi="Times New Roman"/>
                <w:iCs/>
                <w:sz w:val="24"/>
                <w:szCs w:val="24"/>
                <w:lang w:eastAsia="bg-BG"/>
              </w:rPr>
              <w:t>в случай че документите не се подават лично от кандидата. Представя се</w:t>
            </w:r>
            <w:r w:rsidRPr="001B75BA">
              <w:rPr>
                <w:rFonts w:ascii="Times New Roman" w:hAnsi="Times New Roman"/>
                <w:i/>
                <w:iCs/>
                <w:sz w:val="24"/>
                <w:szCs w:val="24"/>
                <w:lang w:eastAsia="bg-BG"/>
              </w:rPr>
              <w:t xml:space="preserve"> </w:t>
            </w:r>
            <w:r w:rsidRPr="001B75BA">
              <w:rPr>
                <w:rFonts w:ascii="Times New Roman" w:hAnsi="Times New Roman"/>
                <w:sz w:val="24"/>
                <w:szCs w:val="24"/>
                <w:lang w:eastAsia="bg-BG"/>
              </w:rPr>
              <w:t>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r w:rsidRPr="001B75BA">
              <w:rPr>
                <w:rFonts w:ascii="Times New Roman" w:hAnsi="Times New Roman"/>
                <w:i/>
                <w:iCs/>
                <w:sz w:val="24"/>
                <w:szCs w:val="24"/>
                <w:lang w:eastAsia="bg-BG"/>
              </w:rPr>
              <w:t xml:space="preserve"> </w:t>
            </w:r>
          </w:p>
          <w:p w14:paraId="649DE561"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11. Решение на компетентния орган на юридическото лице за кандидатстване по реда на настоящите условия за кандидатстване.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p>
          <w:p w14:paraId="1875B1C0"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12. Решение на общинския съвет за кандидатстване по реда на настоящите условия за кандидатстване - в случай, че кандидатът е община.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p>
          <w:p w14:paraId="7630E1B9" w14:textId="63F1A41F"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 xml:space="preserve">13. Декларация по чл. 3 и чл. 4 от ЗМСП и справката за обобщените параметри на предприятието, което подава декларация (по образец, утвърден от министъра на </w:t>
            </w:r>
            <w:r w:rsidRPr="001B75BA">
              <w:rPr>
                <w:rFonts w:ascii="Times New Roman" w:hAnsi="Times New Roman"/>
                <w:sz w:val="24"/>
                <w:szCs w:val="24"/>
                <w:lang w:eastAsia="bg-BG"/>
              </w:rPr>
              <w:lastRenderedPageBreak/>
              <w:t>икономиката и енергетиката – Приложение № 13 към настоящите Условия за кандидатстване).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r w:rsidR="00AF6DF8">
              <w:rPr>
                <w:rFonts w:ascii="Times New Roman" w:hAnsi="Times New Roman"/>
                <w:sz w:val="24"/>
                <w:szCs w:val="24"/>
                <w:lang w:eastAsia="bg-BG"/>
              </w:rPr>
              <w:t xml:space="preserve"> (</w:t>
            </w:r>
            <w:r w:rsidR="00AF6DF8" w:rsidRPr="005B23FC">
              <w:rPr>
                <w:rFonts w:ascii="Times New Roman" w:hAnsi="Times New Roman"/>
                <w:i/>
                <w:sz w:val="24"/>
                <w:szCs w:val="24"/>
                <w:lang w:eastAsia="bg-BG"/>
              </w:rPr>
              <w:t xml:space="preserve">важи за </w:t>
            </w:r>
            <w:proofErr w:type="spellStart"/>
            <w:r w:rsidR="00AF6DF8" w:rsidRPr="005B23FC">
              <w:rPr>
                <w:rFonts w:ascii="Times New Roman" w:hAnsi="Times New Roman"/>
                <w:i/>
                <w:sz w:val="24"/>
                <w:szCs w:val="24"/>
                <w:lang w:eastAsia="bg-BG"/>
              </w:rPr>
              <w:t>кандидати</w:t>
            </w:r>
            <w:r w:rsidR="007819BE">
              <w:rPr>
                <w:rFonts w:ascii="Times New Roman" w:hAnsi="Times New Roman"/>
                <w:i/>
                <w:sz w:val="24"/>
                <w:szCs w:val="24"/>
                <w:lang w:eastAsia="bg-BG"/>
              </w:rPr>
              <w:t>микро</w:t>
            </w:r>
            <w:proofErr w:type="spellEnd"/>
            <w:r w:rsidR="007819BE">
              <w:rPr>
                <w:rFonts w:ascii="Times New Roman" w:hAnsi="Times New Roman"/>
                <w:i/>
                <w:sz w:val="24"/>
                <w:szCs w:val="24"/>
                <w:lang w:eastAsia="bg-BG"/>
              </w:rPr>
              <w:t>, малки и средни предприятия</w:t>
            </w:r>
            <w:r w:rsidR="00AF6DF8">
              <w:rPr>
                <w:rFonts w:ascii="Times New Roman" w:hAnsi="Times New Roman"/>
                <w:sz w:val="24"/>
                <w:szCs w:val="24"/>
                <w:lang w:eastAsia="bg-BG"/>
              </w:rPr>
              <w:t>)</w:t>
            </w:r>
            <w:r w:rsidR="00CA7BFF">
              <w:rPr>
                <w:rFonts w:ascii="Times New Roman" w:hAnsi="Times New Roman"/>
                <w:sz w:val="24"/>
                <w:szCs w:val="24"/>
                <w:lang w:eastAsia="bg-BG"/>
              </w:rPr>
              <w:t>.</w:t>
            </w:r>
          </w:p>
          <w:p w14:paraId="4C506147"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14.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или Закона за водите (</w:t>
            </w:r>
            <w:r w:rsidRPr="001B75BA">
              <w:rPr>
                <w:rFonts w:ascii="Times New Roman" w:hAnsi="Times New Roman"/>
                <w:i/>
                <w:sz w:val="24"/>
                <w:szCs w:val="24"/>
                <w:lang w:eastAsia="bg-BG"/>
              </w:rPr>
              <w:t>важи в случаите, когато издаването на документа се изисква по ЗООС или по Закона за водите</w:t>
            </w:r>
            <w:r w:rsidRPr="001B75BA">
              <w:rPr>
                <w:rFonts w:ascii="Times New Roman" w:hAnsi="Times New Roman"/>
                <w:sz w:val="24"/>
                <w:szCs w:val="24"/>
                <w:lang w:eastAsia="bg-BG"/>
              </w:rPr>
              <w:t>).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r w:rsidRPr="001B75BA">
              <w:rPr>
                <w:rFonts w:ascii="Times New Roman" w:hAnsi="Times New Roman"/>
                <w:i/>
                <w:sz w:val="24"/>
                <w:szCs w:val="24"/>
                <w:lang w:eastAsia="bg-BG"/>
              </w:rPr>
              <w:t xml:space="preserve"> (Към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14:paraId="42B0D05D"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 xml:space="preserve">15. Документ за собственост или ползване на имота за срок не по-малко от 6 години за кандидати </w:t>
            </w:r>
            <w:proofErr w:type="spellStart"/>
            <w:r w:rsidRPr="001B75BA">
              <w:rPr>
                <w:rFonts w:ascii="Times New Roman" w:hAnsi="Times New Roman"/>
                <w:sz w:val="24"/>
                <w:szCs w:val="24"/>
                <w:lang w:eastAsia="bg-BG"/>
              </w:rPr>
              <w:t>микро</w:t>
            </w:r>
            <w:proofErr w:type="spellEnd"/>
            <w:r w:rsidRPr="001B75BA">
              <w:rPr>
                <w:rFonts w:ascii="Times New Roman" w:hAnsi="Times New Roman"/>
                <w:sz w:val="24"/>
                <w:szCs w:val="24"/>
                <w:lang w:eastAsia="bg-BG"/>
              </w:rPr>
              <w:t>, малки или средни предприятия, считано от датата на подаване на проектното предложение.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w:t>
            </w:r>
            <w:r w:rsidRPr="001B75BA">
              <w:rPr>
                <w:rFonts w:ascii="Times New Roman" w:hAnsi="Times New Roman"/>
                <w:i/>
                <w:sz w:val="24"/>
                <w:szCs w:val="24"/>
                <w:lang w:eastAsia="bg-BG"/>
              </w:rPr>
              <w:t>важи в случай по т. 8 от Раздел 13.2 „Условия за допустимост на дейностите“</w:t>
            </w:r>
            <w:r w:rsidRPr="001B75BA">
              <w:rPr>
                <w:rFonts w:ascii="Times New Roman" w:hAnsi="Times New Roman"/>
                <w:sz w:val="24"/>
                <w:szCs w:val="24"/>
                <w:lang w:eastAsia="bg-BG"/>
              </w:rPr>
              <w:t xml:space="preserve">). </w:t>
            </w:r>
          </w:p>
          <w:p w14:paraId="14364506"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 xml:space="preserve">16. Документ за ползване на сградата/помещението за срок не по-малко от 6 години за кандидати </w:t>
            </w:r>
            <w:proofErr w:type="spellStart"/>
            <w:r w:rsidRPr="001B75BA">
              <w:rPr>
                <w:rFonts w:ascii="Times New Roman" w:hAnsi="Times New Roman"/>
                <w:sz w:val="24"/>
                <w:szCs w:val="24"/>
                <w:lang w:eastAsia="bg-BG"/>
              </w:rPr>
              <w:t>микро</w:t>
            </w:r>
            <w:proofErr w:type="spellEnd"/>
            <w:r w:rsidRPr="001B75BA">
              <w:rPr>
                <w:rFonts w:ascii="Times New Roman" w:hAnsi="Times New Roman"/>
                <w:sz w:val="24"/>
                <w:szCs w:val="24"/>
                <w:lang w:eastAsia="bg-BG"/>
              </w:rPr>
              <w:t>, малки или средни предприятия, считано от датата на подаване на проектното предложение.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w:t>
            </w:r>
            <w:r w:rsidRPr="001B75BA">
              <w:rPr>
                <w:rFonts w:ascii="Times New Roman" w:hAnsi="Times New Roman"/>
                <w:i/>
                <w:sz w:val="24"/>
                <w:szCs w:val="24"/>
                <w:lang w:eastAsia="bg-BG"/>
              </w:rPr>
              <w:t>важи в случай по т. 10 от Раздел 13.2 „Условия за допустимост на дейностите“).</w:t>
            </w:r>
            <w:r w:rsidRPr="001B75BA">
              <w:rPr>
                <w:rFonts w:ascii="Times New Roman" w:hAnsi="Times New Roman"/>
                <w:sz w:val="24"/>
                <w:szCs w:val="24"/>
                <w:lang w:eastAsia="bg-BG"/>
              </w:rPr>
              <w:t>.</w:t>
            </w:r>
          </w:p>
          <w:p w14:paraId="0102A45E"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 xml:space="preserve">17. Учредено право на строеж върху имота за срок не по-малко от 6 години за кандидати </w:t>
            </w:r>
            <w:proofErr w:type="spellStart"/>
            <w:r w:rsidRPr="001B75BA">
              <w:rPr>
                <w:rFonts w:ascii="Times New Roman" w:hAnsi="Times New Roman"/>
                <w:sz w:val="24"/>
                <w:szCs w:val="24"/>
                <w:lang w:eastAsia="bg-BG"/>
              </w:rPr>
              <w:t>микро</w:t>
            </w:r>
            <w:proofErr w:type="spellEnd"/>
            <w:r w:rsidRPr="001B75BA">
              <w:rPr>
                <w:rFonts w:ascii="Times New Roman" w:hAnsi="Times New Roman"/>
                <w:sz w:val="24"/>
                <w:szCs w:val="24"/>
                <w:lang w:eastAsia="bg-BG"/>
              </w:rPr>
              <w:t>, малки или средни предприятия, считано от датата на подаване на проектното предложение, когато е учредено срочно право на строеж.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w:t>
            </w:r>
            <w:r w:rsidRPr="001B75BA">
              <w:rPr>
                <w:rFonts w:ascii="Times New Roman" w:hAnsi="Times New Roman"/>
                <w:i/>
                <w:sz w:val="24"/>
                <w:szCs w:val="24"/>
                <w:lang w:eastAsia="bg-BG"/>
              </w:rPr>
              <w:t>важи в случай по т. 7 от Раздел 13.2 „Условия за допустимост на дейностите“</w:t>
            </w:r>
            <w:r w:rsidRPr="001B75BA">
              <w:rPr>
                <w:rFonts w:ascii="Times New Roman" w:hAnsi="Times New Roman"/>
                <w:sz w:val="24"/>
                <w:szCs w:val="24"/>
                <w:lang w:eastAsia="bg-BG"/>
              </w:rPr>
              <w:t xml:space="preserve">). </w:t>
            </w:r>
            <w:r w:rsidRPr="001B75BA">
              <w:rPr>
                <w:rFonts w:ascii="Times New Roman" w:hAnsi="Times New Roman"/>
                <w:i/>
                <w:sz w:val="24"/>
                <w:szCs w:val="24"/>
                <w:lang w:eastAsia="bg-BG"/>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14:paraId="5D684B91"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18. Копие от документ за собственост или акт за общинска собственост върху за горите, с които се кандидатства за подпомагане, придружени със скици на поземлените имоти за дейностите по т. 3 и 4 от Раздел 13.1. „Допустими дейности“, както и в случаите на дейности 1 и 2 от същия раздел, когато е предвидена преработка на дървесина, добита от собствени гори.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p>
          <w:p w14:paraId="37290F2D" w14:textId="77777777" w:rsidR="006C1C9D" w:rsidRPr="001B75BA" w:rsidRDefault="001B75BA" w:rsidP="006C1C9D">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19. Заснемане на обекта/съоръжението или архитектурен план на сградата, съоръжението, обекта, който ще се изгражда, ремонтира или обновява.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w:t>
            </w:r>
            <w:r w:rsidRPr="001B75BA">
              <w:rPr>
                <w:rFonts w:ascii="Times New Roman" w:hAnsi="Times New Roman"/>
                <w:i/>
                <w:sz w:val="24"/>
                <w:szCs w:val="24"/>
                <w:lang w:eastAsia="bg-BG"/>
              </w:rPr>
              <w:t>важи, в случай че проектът включва разходи за строително-монтажни работи и за тяхното извършване не се изисква одобрен инвестиционен проект съгласно Закона за устройство на територията</w:t>
            </w:r>
            <w:r w:rsidRPr="001B75BA">
              <w:rPr>
                <w:rFonts w:ascii="Times New Roman" w:hAnsi="Times New Roman"/>
                <w:sz w:val="24"/>
                <w:szCs w:val="24"/>
                <w:lang w:eastAsia="bg-BG"/>
              </w:rPr>
              <w:t>).</w:t>
            </w:r>
            <w:r w:rsidRPr="001B75BA">
              <w:rPr>
                <w:rFonts w:ascii="Times New Roman" w:hAnsi="Times New Roman"/>
                <w:i/>
                <w:sz w:val="24"/>
                <w:szCs w:val="24"/>
                <w:lang w:eastAsia="bg-BG"/>
              </w:rPr>
              <w:t xml:space="preserve"> </w:t>
            </w:r>
            <w:r w:rsidR="006C1C9D" w:rsidRPr="001B75BA">
              <w:rPr>
                <w:rFonts w:ascii="Times New Roman" w:hAnsi="Times New Roman"/>
                <w:i/>
                <w:sz w:val="24"/>
                <w:szCs w:val="24"/>
                <w:lang w:eastAsia="bg-BG"/>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14:paraId="63FB8B50" w14:textId="3D63C27D"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lastRenderedPageBreak/>
              <w:t>20. Копие на сключени договори за добив на дървесина или за покупко-продажба на стояща дървесина на корен със срок не по-кратък от 5 години от датата на подаване на проектното предложение.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xml:space="preserve">“ (само за дейност  4 от Раздел 13.1. „Допустими дейности“). </w:t>
            </w:r>
          </w:p>
          <w:p w14:paraId="20DE34A1" w14:textId="77777777" w:rsidR="006C1C9D" w:rsidRPr="001B75BA" w:rsidRDefault="001B75BA" w:rsidP="006C1C9D">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21. 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w:t>
            </w:r>
            <w:r w:rsidRPr="001B75BA">
              <w:rPr>
                <w:rFonts w:ascii="Times New Roman" w:hAnsi="Times New Roman"/>
                <w:i/>
                <w:sz w:val="24"/>
                <w:szCs w:val="24"/>
                <w:lang w:eastAsia="bg-BG"/>
              </w:rPr>
              <w:t>важи, в случай че проектът включва разходи за строително-монтажни работи и за тяхното извършване се изисква одобрен инвестиционен проект съгласно Закона за устройство на територията</w:t>
            </w:r>
            <w:r w:rsidRPr="001B75BA">
              <w:rPr>
                <w:rFonts w:ascii="Times New Roman" w:hAnsi="Times New Roman"/>
                <w:sz w:val="24"/>
                <w:szCs w:val="24"/>
                <w:lang w:eastAsia="bg-BG"/>
              </w:rPr>
              <w:t>).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xml:space="preserve">“. </w:t>
            </w:r>
            <w:r w:rsidR="006C1C9D" w:rsidRPr="001B75BA">
              <w:rPr>
                <w:rFonts w:ascii="Times New Roman" w:hAnsi="Times New Roman"/>
                <w:i/>
                <w:sz w:val="24"/>
                <w:szCs w:val="24"/>
                <w:lang w:eastAsia="bg-BG"/>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14:paraId="0EDEA7AB" w14:textId="7E97CE9C"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22. Подробни количествени сметки, заверени от правоспособно лице (важи, в случай че проектът включва разходи за строително-монтажни работи).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 „</w:t>
            </w:r>
            <w:proofErr w:type="spellStart"/>
            <w:r w:rsidRPr="001B75BA">
              <w:rPr>
                <w:rFonts w:ascii="Times New Roman" w:hAnsi="Times New Roman"/>
                <w:sz w:val="24"/>
                <w:szCs w:val="24"/>
                <w:lang w:val="en-US" w:eastAsia="bg-BG"/>
              </w:rPr>
              <w:t>xls</w:t>
            </w:r>
            <w:proofErr w:type="spellEnd"/>
            <w:r w:rsidRPr="001B75BA">
              <w:rPr>
                <w:rFonts w:ascii="Times New Roman" w:hAnsi="Times New Roman"/>
                <w:sz w:val="24"/>
                <w:szCs w:val="24"/>
                <w:lang w:val="en-US" w:eastAsia="bg-BG"/>
              </w:rPr>
              <w:t>”</w:t>
            </w:r>
            <w:r w:rsidRPr="001B75BA">
              <w:rPr>
                <w:rFonts w:ascii="Times New Roman" w:hAnsi="Times New Roman"/>
                <w:sz w:val="24"/>
                <w:szCs w:val="24"/>
                <w:lang w:eastAsia="bg-BG"/>
              </w:rPr>
              <w:t xml:space="preserve"> или „</w:t>
            </w:r>
            <w:proofErr w:type="spellStart"/>
            <w:r w:rsidRPr="001B75BA">
              <w:rPr>
                <w:rFonts w:ascii="Times New Roman" w:hAnsi="Times New Roman"/>
                <w:sz w:val="24"/>
                <w:szCs w:val="24"/>
                <w:lang w:eastAsia="bg-BG"/>
              </w:rPr>
              <w:t>xls</w:t>
            </w:r>
            <w:proofErr w:type="spellEnd"/>
            <w:r w:rsidRPr="001B75BA">
              <w:rPr>
                <w:rFonts w:ascii="Times New Roman" w:hAnsi="Times New Roman"/>
                <w:sz w:val="24"/>
                <w:szCs w:val="24"/>
                <w:lang w:val="en-US" w:eastAsia="bg-BG"/>
              </w:rPr>
              <w:t>x</w:t>
            </w:r>
            <w:r w:rsidRPr="001B75BA">
              <w:rPr>
                <w:rFonts w:ascii="Times New Roman" w:hAnsi="Times New Roman"/>
                <w:sz w:val="24"/>
                <w:szCs w:val="24"/>
                <w:lang w:eastAsia="bg-BG"/>
              </w:rPr>
              <w:t>“</w:t>
            </w:r>
            <w:r w:rsidRPr="001B75BA">
              <w:rPr>
                <w:rFonts w:ascii="Times New Roman" w:hAnsi="Times New Roman"/>
                <w:sz w:val="24"/>
                <w:szCs w:val="24"/>
                <w:lang w:val="en-US" w:eastAsia="bg-BG"/>
              </w:rPr>
              <w:t>.</w:t>
            </w:r>
          </w:p>
          <w:p w14:paraId="33E97FFD" w14:textId="77777777" w:rsidR="006C1C9D" w:rsidRPr="001B75BA" w:rsidRDefault="001B75BA" w:rsidP="006C1C9D">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23. Влязло в сила Разрешение за строеж (важи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xml:space="preserve">“. </w:t>
            </w:r>
            <w:r w:rsidR="006C1C9D" w:rsidRPr="001B75BA">
              <w:rPr>
                <w:rFonts w:ascii="Times New Roman" w:hAnsi="Times New Roman"/>
                <w:i/>
                <w:sz w:val="24"/>
                <w:szCs w:val="24"/>
                <w:lang w:eastAsia="bg-BG"/>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14:paraId="2499FB45" w14:textId="77777777" w:rsidR="006C1C9D" w:rsidRPr="001B75BA" w:rsidRDefault="001B75BA" w:rsidP="006C1C9D">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24. Становище на главния архитект с подробно описание на инвестиционното намерение, че строежът не се нуждае от издаване на разрешение за строеж (</w:t>
            </w:r>
            <w:r w:rsidRPr="001B75BA">
              <w:rPr>
                <w:rFonts w:ascii="Times New Roman" w:hAnsi="Times New Roman"/>
                <w:i/>
                <w:sz w:val="24"/>
                <w:szCs w:val="24"/>
                <w:lang w:eastAsia="bg-BG"/>
              </w:rPr>
              <w:t>важи, в случай че проектът включва разходи за строително-монтажни работи и за тях не се изисква издаване на разрешение за строеж съгласно ЗУТ</w:t>
            </w:r>
            <w:r w:rsidRPr="001B75BA">
              <w:rPr>
                <w:rFonts w:ascii="Times New Roman" w:hAnsi="Times New Roman"/>
                <w:sz w:val="24"/>
                <w:szCs w:val="24"/>
                <w:lang w:eastAsia="bg-BG"/>
              </w:rPr>
              <w:t>).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xml:space="preserve">“. </w:t>
            </w:r>
            <w:r w:rsidR="006C1C9D" w:rsidRPr="001B75BA">
              <w:rPr>
                <w:rFonts w:ascii="Times New Roman" w:hAnsi="Times New Roman"/>
                <w:i/>
                <w:sz w:val="24"/>
                <w:szCs w:val="24"/>
                <w:lang w:eastAsia="bg-BG"/>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14:paraId="45DD4262" w14:textId="77777777" w:rsidR="006C1C9D" w:rsidRPr="001B75BA" w:rsidRDefault="001B75BA" w:rsidP="006C1C9D">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25. Разрешение за поставяне, издадено в съответствие със ЗУТ (</w:t>
            </w:r>
            <w:r w:rsidRPr="001B75BA">
              <w:rPr>
                <w:rFonts w:ascii="Times New Roman" w:hAnsi="Times New Roman"/>
                <w:i/>
                <w:sz w:val="24"/>
                <w:szCs w:val="24"/>
                <w:lang w:eastAsia="bg-BG"/>
              </w:rPr>
              <w:t xml:space="preserve">важи, в случай че проектът включва разходи за </w:t>
            </w:r>
            <w:proofErr w:type="spellStart"/>
            <w:r w:rsidRPr="001B75BA">
              <w:rPr>
                <w:rFonts w:ascii="Times New Roman" w:hAnsi="Times New Roman"/>
                <w:i/>
                <w:sz w:val="24"/>
                <w:szCs w:val="24"/>
                <w:lang w:eastAsia="bg-BG"/>
              </w:rPr>
              <w:t>преместваеми</w:t>
            </w:r>
            <w:proofErr w:type="spellEnd"/>
            <w:r w:rsidRPr="001B75BA">
              <w:rPr>
                <w:rFonts w:ascii="Times New Roman" w:hAnsi="Times New Roman"/>
                <w:i/>
                <w:sz w:val="24"/>
                <w:szCs w:val="24"/>
                <w:lang w:eastAsia="bg-BG"/>
              </w:rPr>
              <w:t xml:space="preserve"> обекти</w:t>
            </w:r>
            <w:r w:rsidRPr="001B75BA">
              <w:rPr>
                <w:rFonts w:ascii="Times New Roman" w:hAnsi="Times New Roman"/>
                <w:sz w:val="24"/>
                <w:szCs w:val="24"/>
                <w:lang w:eastAsia="bg-BG"/>
              </w:rPr>
              <w:t>).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xml:space="preserve">“. </w:t>
            </w:r>
            <w:r w:rsidR="006C1C9D" w:rsidRPr="001B75BA">
              <w:rPr>
                <w:rFonts w:ascii="Times New Roman" w:hAnsi="Times New Roman"/>
                <w:i/>
                <w:sz w:val="24"/>
                <w:szCs w:val="24"/>
                <w:lang w:eastAsia="bg-BG"/>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14:paraId="483F2868" w14:textId="446DDDA8"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26. Подписани количествено-стойностни сметки. Представят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 „</w:t>
            </w:r>
            <w:proofErr w:type="spellStart"/>
            <w:r w:rsidRPr="001B75BA">
              <w:rPr>
                <w:rFonts w:ascii="Times New Roman" w:hAnsi="Times New Roman"/>
                <w:sz w:val="24"/>
                <w:szCs w:val="24"/>
                <w:lang w:val="en-US" w:eastAsia="bg-BG"/>
              </w:rPr>
              <w:t>xls</w:t>
            </w:r>
            <w:proofErr w:type="spellEnd"/>
            <w:r w:rsidRPr="001B75BA">
              <w:rPr>
                <w:rFonts w:ascii="Times New Roman" w:hAnsi="Times New Roman"/>
                <w:sz w:val="24"/>
                <w:szCs w:val="24"/>
                <w:lang w:val="en-US" w:eastAsia="bg-BG"/>
              </w:rPr>
              <w:t>”.</w:t>
            </w:r>
          </w:p>
          <w:p w14:paraId="39FDE676"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27. Технологичен проект, ведно със схема и описание на технологичния процес, изготвен и заверен от правоспособно лице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p>
          <w:p w14:paraId="5C7F1E0C"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 xml:space="preserve">28. Удостоверение за данъчна оценка, издадено в рамките на месеца, предхождащ </w:t>
            </w:r>
            <w:r w:rsidRPr="001B75BA">
              <w:rPr>
                <w:rFonts w:ascii="Times New Roman" w:hAnsi="Times New Roman"/>
                <w:sz w:val="24"/>
                <w:szCs w:val="24"/>
                <w:lang w:eastAsia="bg-BG"/>
              </w:rPr>
              <w:lastRenderedPageBreak/>
              <w:t>датата на подаване на заявлението за подпомагане (</w:t>
            </w:r>
            <w:r w:rsidRPr="001B75BA">
              <w:rPr>
                <w:rFonts w:ascii="Times New Roman" w:hAnsi="Times New Roman"/>
                <w:i/>
                <w:sz w:val="24"/>
                <w:szCs w:val="24"/>
                <w:lang w:eastAsia="bg-BG"/>
              </w:rPr>
              <w:t>важи в случай, че проектът включва разходи за закупуване на земя, сгради или друга недвижима собственост</w:t>
            </w:r>
            <w:r w:rsidRPr="001B75BA">
              <w:rPr>
                <w:rFonts w:ascii="Times New Roman" w:hAnsi="Times New Roman"/>
                <w:sz w:val="24"/>
                <w:szCs w:val="24"/>
                <w:lang w:eastAsia="bg-BG"/>
              </w:rPr>
              <w:t>).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xml:space="preserve">“. </w:t>
            </w:r>
          </w:p>
          <w:p w14:paraId="13B0A2C1"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29. Номерирано в долния десен ъгъл сканирано копие на документация за възложената обществена поръчка за изпълнение на дейностите по проекта за изпълнение на дейностите по проекта (</w:t>
            </w:r>
            <w:r w:rsidRPr="001B75BA">
              <w:rPr>
                <w:rFonts w:ascii="Times New Roman" w:hAnsi="Times New Roman"/>
                <w:i/>
                <w:sz w:val="24"/>
                <w:szCs w:val="24"/>
                <w:lang w:eastAsia="bg-BG"/>
              </w:rPr>
              <w:t>важи, в случай че проектът включва разходи по т. 6 от Раздел 14.1. „Допустими разходи“, извършени преди подаване на проектното предложение от кандидат, който се явява възложител по чл. 5 и 6 от Закона за обществените поръчки</w:t>
            </w:r>
            <w:r w:rsidRPr="001B75BA">
              <w:rPr>
                <w:rFonts w:ascii="Times New Roman" w:hAnsi="Times New Roman"/>
                <w:sz w:val="24"/>
                <w:szCs w:val="24"/>
                <w:lang w:eastAsia="bg-BG"/>
              </w:rPr>
              <w:t>).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xml:space="preserve">“. </w:t>
            </w:r>
          </w:p>
          <w:p w14:paraId="7A608B45"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 xml:space="preserve">30. Една независима оферта, която съдържа наименованието на </w:t>
            </w:r>
            <w:proofErr w:type="spellStart"/>
            <w:r w:rsidRPr="001B75BA">
              <w:rPr>
                <w:rFonts w:ascii="Times New Roman" w:hAnsi="Times New Roman"/>
                <w:sz w:val="24"/>
                <w:szCs w:val="24"/>
                <w:lang w:eastAsia="bg-BG"/>
              </w:rPr>
              <w:t>оферента</w:t>
            </w:r>
            <w:proofErr w:type="spellEnd"/>
            <w:r w:rsidRPr="001B75BA">
              <w:rPr>
                <w:rFonts w:ascii="Times New Roman" w:hAnsi="Times New Roman"/>
                <w:sz w:val="24"/>
                <w:szCs w:val="24"/>
                <w:lang w:eastAsia="bg-BG"/>
              </w:rPr>
              <w:t xml:space="preserve">, срока на валидност на офертата, датата на издаване на офертата, подпис и печат на </w:t>
            </w:r>
            <w:proofErr w:type="spellStart"/>
            <w:r w:rsidRPr="001B75BA">
              <w:rPr>
                <w:rFonts w:ascii="Times New Roman" w:hAnsi="Times New Roman"/>
                <w:sz w:val="24"/>
                <w:szCs w:val="24"/>
                <w:lang w:eastAsia="bg-BG"/>
              </w:rPr>
              <w:t>оферента</w:t>
            </w:r>
            <w:proofErr w:type="spellEnd"/>
            <w:r w:rsidRPr="001B75BA">
              <w:rPr>
                <w:rFonts w:ascii="Times New Roman" w:hAnsi="Times New Roman"/>
                <w:sz w:val="24"/>
                <w:szCs w:val="24"/>
                <w:lang w:eastAsia="bg-BG"/>
              </w:rPr>
              <w:t>, подробна техническа спецификация на активите/услугите, цена, определена в левове или евро, с посочен ДДС.Представя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xml:space="preserve">“. </w:t>
            </w:r>
            <w:r w:rsidRPr="001B75BA">
              <w:rPr>
                <w:rFonts w:ascii="Times New Roman" w:hAnsi="Times New Roman"/>
                <w:i/>
                <w:sz w:val="24"/>
                <w:szCs w:val="24"/>
                <w:lang w:eastAsia="bg-BG"/>
              </w:rPr>
              <w:t>В случаите на инвестиции за строително-монтажни работи към договорите се прилагат и количествено-стойностни сметки на електронен носител във формат „</w:t>
            </w:r>
            <w:proofErr w:type="spellStart"/>
            <w:r w:rsidRPr="001B75BA">
              <w:rPr>
                <w:rFonts w:ascii="Times New Roman" w:hAnsi="Times New Roman"/>
                <w:i/>
                <w:sz w:val="24"/>
                <w:szCs w:val="24"/>
                <w:lang w:eastAsia="bg-BG"/>
              </w:rPr>
              <w:t>xls</w:t>
            </w:r>
            <w:proofErr w:type="spellEnd"/>
            <w:r w:rsidRPr="001B75BA">
              <w:rPr>
                <w:rFonts w:ascii="Times New Roman" w:hAnsi="Times New Roman"/>
                <w:i/>
                <w:sz w:val="24"/>
                <w:szCs w:val="24"/>
                <w:lang w:eastAsia="bg-BG"/>
              </w:rPr>
              <w:t>“ или „</w:t>
            </w:r>
            <w:proofErr w:type="spellStart"/>
            <w:r w:rsidRPr="001B75BA">
              <w:rPr>
                <w:rFonts w:ascii="Times New Roman" w:hAnsi="Times New Roman"/>
                <w:i/>
                <w:sz w:val="24"/>
                <w:szCs w:val="24"/>
                <w:lang w:eastAsia="bg-BG"/>
              </w:rPr>
              <w:t>xls</w:t>
            </w:r>
            <w:proofErr w:type="spellEnd"/>
            <w:r w:rsidRPr="001B75BA">
              <w:rPr>
                <w:rFonts w:ascii="Times New Roman" w:hAnsi="Times New Roman"/>
                <w:i/>
                <w:sz w:val="24"/>
                <w:szCs w:val="24"/>
                <w:lang w:val="en-US" w:eastAsia="bg-BG"/>
              </w:rPr>
              <w:t>x</w:t>
            </w:r>
            <w:r w:rsidRPr="001B75BA">
              <w:rPr>
                <w:rFonts w:ascii="Times New Roman" w:hAnsi="Times New Roman"/>
                <w:i/>
                <w:sz w:val="24"/>
                <w:szCs w:val="24"/>
                <w:lang w:eastAsia="bg-BG"/>
              </w:rPr>
              <w:t>“.</w:t>
            </w:r>
            <w:r w:rsidRPr="001B75BA">
              <w:rPr>
                <w:rFonts w:ascii="Times New Roman" w:hAnsi="Times New Roman"/>
                <w:sz w:val="24"/>
                <w:szCs w:val="24"/>
                <w:lang w:eastAsia="bg-BG"/>
              </w:rPr>
              <w:t xml:space="preserve">  </w:t>
            </w:r>
          </w:p>
          <w:p w14:paraId="64CBC901"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31. Запитване за оферта по образец съгласно приложение № 8.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p>
          <w:p w14:paraId="78EB1DC7"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 xml:space="preserve">32. Най-малко три съпоставими независими оферти, които съдържат наименование на </w:t>
            </w:r>
            <w:proofErr w:type="spellStart"/>
            <w:r w:rsidRPr="001B75BA">
              <w:rPr>
                <w:rFonts w:ascii="Times New Roman" w:hAnsi="Times New Roman"/>
                <w:sz w:val="24"/>
                <w:szCs w:val="24"/>
                <w:lang w:eastAsia="bg-BG"/>
              </w:rPr>
              <w:t>оферента</w:t>
            </w:r>
            <w:proofErr w:type="spellEnd"/>
            <w:r w:rsidRPr="001B75BA">
              <w:rPr>
                <w:rFonts w:ascii="Times New Roman" w:hAnsi="Times New Roman"/>
                <w:sz w:val="24"/>
                <w:szCs w:val="24"/>
                <w:lang w:eastAsia="bg-BG"/>
              </w:rPr>
              <w:t xml:space="preserve">, срока на валидност на офертата, датата на издаване на офертата, подпис и печат на </w:t>
            </w:r>
            <w:proofErr w:type="spellStart"/>
            <w:r w:rsidRPr="001B75BA">
              <w:rPr>
                <w:rFonts w:ascii="Times New Roman" w:hAnsi="Times New Roman"/>
                <w:sz w:val="24"/>
                <w:szCs w:val="24"/>
                <w:lang w:eastAsia="bg-BG"/>
              </w:rPr>
              <w:t>оферента</w:t>
            </w:r>
            <w:proofErr w:type="spellEnd"/>
            <w:r w:rsidRPr="001B75BA">
              <w:rPr>
                <w:rFonts w:ascii="Times New Roman" w:hAnsi="Times New Roman"/>
                <w:sz w:val="24"/>
                <w:szCs w:val="24"/>
                <w:lang w:eastAsia="bg-BG"/>
              </w:rPr>
              <w:t xml:space="preserve">, подробна техническа спецификация на активите/услугите, цена, определена в левове или евро, с посочен ДДС. </w:t>
            </w:r>
            <w:r w:rsidRPr="001B75BA">
              <w:rPr>
                <w:rFonts w:ascii="Times New Roman" w:hAnsi="Times New Roman"/>
                <w:i/>
                <w:sz w:val="24"/>
                <w:szCs w:val="24"/>
                <w:lang w:eastAsia="bg-BG"/>
              </w:rPr>
              <w:t>В случаите на инвестиции за строително-монтажни работи към договорите се прилагат и количествено-стойностни сметки на електронен носител във формат „</w:t>
            </w:r>
            <w:proofErr w:type="spellStart"/>
            <w:r w:rsidRPr="001B75BA">
              <w:rPr>
                <w:rFonts w:ascii="Times New Roman" w:hAnsi="Times New Roman"/>
                <w:i/>
                <w:sz w:val="24"/>
                <w:szCs w:val="24"/>
                <w:lang w:eastAsia="bg-BG"/>
              </w:rPr>
              <w:t>xls</w:t>
            </w:r>
            <w:proofErr w:type="spellEnd"/>
            <w:r w:rsidRPr="001B75BA">
              <w:rPr>
                <w:rFonts w:ascii="Times New Roman" w:hAnsi="Times New Roman"/>
                <w:i/>
                <w:sz w:val="24"/>
                <w:szCs w:val="24"/>
                <w:lang w:eastAsia="bg-BG"/>
              </w:rPr>
              <w:t>“ или „</w:t>
            </w:r>
            <w:proofErr w:type="spellStart"/>
            <w:r w:rsidRPr="001B75BA">
              <w:rPr>
                <w:rFonts w:ascii="Times New Roman" w:hAnsi="Times New Roman"/>
                <w:i/>
                <w:sz w:val="24"/>
                <w:szCs w:val="24"/>
                <w:lang w:eastAsia="bg-BG"/>
              </w:rPr>
              <w:t>xls</w:t>
            </w:r>
            <w:proofErr w:type="spellEnd"/>
            <w:r w:rsidRPr="001B75BA">
              <w:rPr>
                <w:rFonts w:ascii="Times New Roman" w:hAnsi="Times New Roman"/>
                <w:i/>
                <w:sz w:val="24"/>
                <w:szCs w:val="24"/>
                <w:lang w:val="en-US" w:eastAsia="bg-BG"/>
              </w:rPr>
              <w:t>x</w:t>
            </w:r>
            <w:r w:rsidRPr="001B75BA">
              <w:rPr>
                <w:rFonts w:ascii="Times New Roman" w:hAnsi="Times New Roman"/>
                <w:i/>
                <w:sz w:val="24"/>
                <w:szCs w:val="24"/>
                <w:lang w:eastAsia="bg-BG"/>
              </w:rPr>
              <w:t>“.</w:t>
            </w:r>
            <w:r w:rsidRPr="001B75BA">
              <w:rPr>
                <w:rFonts w:ascii="Times New Roman" w:hAnsi="Times New Roman"/>
                <w:sz w:val="24"/>
                <w:szCs w:val="24"/>
                <w:lang w:eastAsia="bg-BG"/>
              </w:rPr>
              <w:t xml:space="preserve"> </w:t>
            </w:r>
            <w:r w:rsidRPr="001B75BA">
              <w:rPr>
                <w:rFonts w:ascii="Times New Roman" w:hAnsi="Times New Roman"/>
                <w:i/>
                <w:sz w:val="24"/>
                <w:szCs w:val="24"/>
                <w:lang w:eastAsia="bg-BG"/>
              </w:rPr>
              <w:t>В случаите на разходите по т. 1.2 и 1.4 от раздел 14.1. „Допустими разходи” в техническите спецификации на активите следва да се включват и данни за производителността на техниката, машините и/или оборудването.</w:t>
            </w:r>
            <w:r w:rsidRPr="001B75BA">
              <w:rPr>
                <w:rFonts w:ascii="Times New Roman" w:hAnsi="Times New Roman"/>
                <w:sz w:val="24"/>
                <w:szCs w:val="24"/>
                <w:lang w:eastAsia="bg-BG"/>
              </w:rPr>
              <w:t xml:space="preserve">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p>
          <w:p w14:paraId="6EE24324" w14:textId="77777777" w:rsidR="001B75BA" w:rsidRPr="001B75BA" w:rsidRDefault="001B75BA" w:rsidP="001B75BA">
            <w:pPr>
              <w:spacing w:after="0" w:line="240" w:lineRule="auto"/>
              <w:jc w:val="both"/>
              <w:rPr>
                <w:rFonts w:ascii="Times New Roman" w:hAnsi="Times New Roman"/>
                <w:sz w:val="24"/>
                <w:szCs w:val="24"/>
                <w:lang w:val="en-US" w:eastAsia="bg-BG"/>
              </w:rPr>
            </w:pPr>
            <w:r w:rsidRPr="001B75BA">
              <w:rPr>
                <w:rFonts w:ascii="Times New Roman" w:hAnsi="Times New Roman"/>
                <w:sz w:val="24"/>
                <w:szCs w:val="24"/>
                <w:lang w:eastAsia="bg-BG"/>
              </w:rPr>
              <w:t xml:space="preserve">33. В случаите, когато </w:t>
            </w:r>
            <w:proofErr w:type="spellStart"/>
            <w:r w:rsidRPr="001B75BA">
              <w:rPr>
                <w:rFonts w:ascii="Times New Roman" w:hAnsi="Times New Roman"/>
                <w:sz w:val="24"/>
                <w:szCs w:val="24"/>
                <w:lang w:eastAsia="bg-BG"/>
              </w:rPr>
              <w:t>оферентите</w:t>
            </w:r>
            <w:proofErr w:type="spellEnd"/>
            <w:r w:rsidRPr="001B75BA">
              <w:rPr>
                <w:rFonts w:ascii="Times New Roman" w:hAnsi="Times New Roman"/>
                <w:sz w:val="24"/>
                <w:szCs w:val="24"/>
                <w:lang w:eastAsia="bg-BG"/>
              </w:rPr>
              <w:t xml:space="preserve"> са чуждестранни лица, следва да представят документ за </w:t>
            </w:r>
            <w:proofErr w:type="spellStart"/>
            <w:r w:rsidRPr="001B75BA">
              <w:rPr>
                <w:rFonts w:ascii="Times New Roman" w:hAnsi="Times New Roman"/>
                <w:sz w:val="24"/>
                <w:szCs w:val="24"/>
                <w:lang w:eastAsia="bg-BG"/>
              </w:rPr>
              <w:t>правосубектност</w:t>
            </w:r>
            <w:proofErr w:type="spellEnd"/>
            <w:r w:rsidRPr="001B75BA">
              <w:rPr>
                <w:rFonts w:ascii="Times New Roman" w:hAnsi="Times New Roman"/>
                <w:sz w:val="24"/>
                <w:szCs w:val="24"/>
                <w:lang w:eastAsia="bg-BG"/>
              </w:rPr>
              <w:t xml:space="preserve"> съгласно националното им законодателство.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r w:rsidRPr="001B75BA">
              <w:rPr>
                <w:rFonts w:ascii="Times New Roman" w:hAnsi="Times New Roman"/>
                <w:sz w:val="24"/>
                <w:szCs w:val="24"/>
                <w:lang w:val="en-US" w:eastAsia="bg-BG"/>
              </w:rPr>
              <w:t>jpg”.</w:t>
            </w:r>
          </w:p>
          <w:p w14:paraId="7936B2FC"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34. Предварителни или окончателни договори за услуги и доставки – обект на инвестицията, включително с посочени марка, модел, цена в левове или евро с посочен ДДС и срок за изпълнение (важи в случаите, когато кандидатът не се явява възложител по чл. 5 и 6 от Закона за обществените поръчки).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В случаите на инвестиции за строително-монтажни работи към договорите се прилагат и количествено-стойностни сметки.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xls</w:t>
            </w:r>
            <w:proofErr w:type="spellEnd"/>
            <w:r w:rsidRPr="001B75BA">
              <w:rPr>
                <w:rFonts w:ascii="Times New Roman" w:hAnsi="Times New Roman"/>
                <w:sz w:val="24"/>
                <w:szCs w:val="24"/>
                <w:lang w:eastAsia="bg-BG"/>
              </w:rPr>
              <w:t xml:space="preserve">”. </w:t>
            </w:r>
          </w:p>
          <w:p w14:paraId="427D77F1"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35. Договор за финансов лизинг с приложен към него погасителен план за изплащане на лизинговите вноски (важи в случай, че проектът включва разходи за закупуване на активи чрез финансов лизинг).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p>
          <w:p w14:paraId="626F1EE8"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36. Решение за избор на доставчик/изпълнител.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p>
          <w:p w14:paraId="5C0199A0"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37. Решение за определяне на стойността на разхода, за който се кандидатства, с включена обосновка за мотивите, обосновали избора. (</w:t>
            </w:r>
            <w:r w:rsidRPr="001B75BA">
              <w:rPr>
                <w:rFonts w:ascii="Times New Roman" w:hAnsi="Times New Roman"/>
                <w:i/>
                <w:sz w:val="24"/>
                <w:szCs w:val="24"/>
                <w:lang w:eastAsia="bg-BG"/>
              </w:rPr>
              <w:t>важи в случаите по т. 20 от Раздел 14.2 „Условия за допустимост на разходите“</w:t>
            </w:r>
            <w:r w:rsidRPr="001B75BA">
              <w:rPr>
                <w:rFonts w:ascii="Times New Roman" w:hAnsi="Times New Roman"/>
                <w:sz w:val="24"/>
                <w:szCs w:val="24"/>
                <w:lang w:eastAsia="bg-BG"/>
              </w:rPr>
              <w:t xml:space="preserve">). </w:t>
            </w:r>
            <w:r w:rsidRPr="001B75BA">
              <w:rPr>
                <w:rFonts w:ascii="Times New Roman" w:hAnsi="Times New Roman"/>
                <w:sz w:val="24"/>
                <w:szCs w:val="24"/>
                <w:lang w:val="en-US" w:eastAsia="bg-BG"/>
              </w:rPr>
              <w:t xml:space="preserve"> </w:t>
            </w:r>
            <w:r w:rsidRPr="001B75BA">
              <w:rPr>
                <w:rFonts w:ascii="Times New Roman" w:hAnsi="Times New Roman"/>
                <w:sz w:val="24"/>
                <w:szCs w:val="24"/>
                <w:lang w:eastAsia="bg-BG"/>
              </w:rPr>
              <w:t>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r w:rsidRPr="001B75BA">
              <w:rPr>
                <w:rFonts w:ascii="Times New Roman" w:hAnsi="Times New Roman"/>
                <w:sz w:val="24"/>
                <w:szCs w:val="24"/>
                <w:lang w:val="en-US" w:eastAsia="bg-BG"/>
              </w:rPr>
              <w:t>jpg”.</w:t>
            </w:r>
          </w:p>
          <w:p w14:paraId="446F65D1"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38. Писмена обосновка за мотивите, обусловили избора, когато избраната оферта не е с най-ниска цена – представя се случаите по т. 13 от Раздел 14.2. „Условия за допустимост на разходите“.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p>
          <w:p w14:paraId="00A1E2D7"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lastRenderedPageBreak/>
              <w:t>39. Фактури, придружени с платежни нареждания, за извършени разходи преди подаването на заявлението за подпомагане.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p>
          <w:p w14:paraId="5D87F266" w14:textId="77777777"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 xml:space="preserve">40. Копие от утвърден горскостопански план или програма (обяснителна записка) или лесоустройствен проект, план или програма (обяснителна записка) за горите, с които се кандидатства, включително частта с </w:t>
            </w:r>
            <w:proofErr w:type="spellStart"/>
            <w:r w:rsidRPr="001B75BA">
              <w:rPr>
                <w:rFonts w:ascii="Times New Roman" w:hAnsi="Times New Roman"/>
                <w:sz w:val="24"/>
                <w:szCs w:val="24"/>
                <w:lang w:eastAsia="bg-BG"/>
              </w:rPr>
              <w:t>таксационните</w:t>
            </w:r>
            <w:proofErr w:type="spellEnd"/>
            <w:r w:rsidRPr="001B75BA">
              <w:rPr>
                <w:rFonts w:ascii="Times New Roman" w:hAnsi="Times New Roman"/>
                <w:sz w:val="24"/>
                <w:szCs w:val="24"/>
                <w:lang w:eastAsia="bg-BG"/>
              </w:rPr>
              <w:t xml:space="preserve"> описания на горите, планираното средногодишно ползване на дървесина от тях и горскостопанските карти. - изисква се в случаите на дейности по т. 3 и 4 от Раздел 13.1 „Допустими дейности“, както и в случаите на дейности 1 и 2 от същия раздел, когато е предвидена преработка на дървесина, добита от собствени гори.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w:t>
            </w:r>
          </w:p>
          <w:p w14:paraId="436B17E9" w14:textId="411E4F3F" w:rsidR="001B75BA" w:rsidRPr="001B75BA" w:rsidRDefault="000C10FF" w:rsidP="001B75BA">
            <w:pPr>
              <w:spacing w:after="0" w:line="240" w:lineRule="auto"/>
              <w:jc w:val="both"/>
              <w:rPr>
                <w:rFonts w:ascii="Times New Roman" w:hAnsi="Times New Roman"/>
                <w:sz w:val="24"/>
                <w:szCs w:val="24"/>
                <w:lang w:val="en-US" w:eastAsia="bg-BG"/>
              </w:rPr>
            </w:pPr>
            <w:r>
              <w:rPr>
                <w:rFonts w:ascii="Times New Roman" w:hAnsi="Times New Roman"/>
                <w:sz w:val="24"/>
                <w:szCs w:val="24"/>
                <w:lang w:eastAsia="bg-BG"/>
              </w:rPr>
              <w:t>41. Бизнес план (Приложение № 5</w:t>
            </w:r>
            <w:r w:rsidR="001B75BA" w:rsidRPr="001B75BA">
              <w:rPr>
                <w:rFonts w:ascii="Times New Roman" w:hAnsi="Times New Roman"/>
                <w:sz w:val="24"/>
                <w:szCs w:val="24"/>
                <w:lang w:eastAsia="bg-BG"/>
              </w:rPr>
              <w:t>) с подпис/и, печат на всяка страница, сканиран във формат „</w:t>
            </w:r>
            <w:r w:rsidR="001B75BA" w:rsidRPr="001B75BA">
              <w:rPr>
                <w:rFonts w:ascii="Times New Roman" w:hAnsi="Times New Roman"/>
                <w:sz w:val="24"/>
                <w:szCs w:val="24"/>
                <w:lang w:val="en-US" w:eastAsia="bg-BG"/>
              </w:rPr>
              <w:t>pdf</w:t>
            </w:r>
            <w:r w:rsidR="001B75BA" w:rsidRPr="001B75BA">
              <w:rPr>
                <w:rFonts w:ascii="Times New Roman" w:hAnsi="Times New Roman"/>
                <w:sz w:val="24"/>
                <w:szCs w:val="24"/>
                <w:lang w:eastAsia="bg-BG"/>
              </w:rPr>
              <w:t>“ или „</w:t>
            </w:r>
            <w:r w:rsidR="001B75BA" w:rsidRPr="001B75BA">
              <w:rPr>
                <w:rFonts w:ascii="Times New Roman" w:hAnsi="Times New Roman"/>
                <w:sz w:val="24"/>
                <w:szCs w:val="24"/>
                <w:lang w:val="en-US" w:eastAsia="bg-BG"/>
              </w:rPr>
              <w:t>jpg</w:t>
            </w:r>
            <w:r w:rsidR="001B75BA" w:rsidRPr="001B75BA">
              <w:rPr>
                <w:rFonts w:ascii="Times New Roman" w:hAnsi="Times New Roman"/>
                <w:sz w:val="24"/>
                <w:szCs w:val="24"/>
                <w:lang w:eastAsia="bg-BG"/>
              </w:rPr>
              <w:t>“. Таблиците от бизнес плана се предоставят и във формат „</w:t>
            </w:r>
            <w:proofErr w:type="spellStart"/>
            <w:r w:rsidR="001B75BA" w:rsidRPr="001B75BA">
              <w:rPr>
                <w:rFonts w:ascii="Times New Roman" w:hAnsi="Times New Roman"/>
                <w:sz w:val="24"/>
                <w:szCs w:val="24"/>
                <w:lang w:val="en-US" w:eastAsia="bg-BG"/>
              </w:rPr>
              <w:t>xls</w:t>
            </w:r>
            <w:proofErr w:type="spellEnd"/>
            <w:r w:rsidR="001B75BA" w:rsidRPr="001B75BA">
              <w:rPr>
                <w:rFonts w:ascii="Times New Roman" w:hAnsi="Times New Roman"/>
                <w:sz w:val="24"/>
                <w:szCs w:val="24"/>
                <w:lang w:eastAsia="bg-BG"/>
              </w:rPr>
              <w:t>” или „</w:t>
            </w:r>
            <w:proofErr w:type="spellStart"/>
            <w:r w:rsidR="001B75BA" w:rsidRPr="001B75BA">
              <w:rPr>
                <w:rFonts w:ascii="Times New Roman" w:hAnsi="Times New Roman"/>
                <w:sz w:val="24"/>
                <w:szCs w:val="24"/>
                <w:lang w:val="en-US" w:eastAsia="bg-BG"/>
              </w:rPr>
              <w:t>xslx</w:t>
            </w:r>
            <w:proofErr w:type="spellEnd"/>
            <w:r w:rsidR="001B75BA" w:rsidRPr="001B75BA">
              <w:rPr>
                <w:rFonts w:ascii="Times New Roman" w:hAnsi="Times New Roman"/>
                <w:sz w:val="24"/>
                <w:szCs w:val="24"/>
                <w:lang w:val="en-US" w:eastAsia="bg-BG"/>
              </w:rPr>
              <w:t>”</w:t>
            </w:r>
            <w:r w:rsidR="001B75BA" w:rsidRPr="001B75BA">
              <w:rPr>
                <w:rFonts w:ascii="Times New Roman" w:hAnsi="Times New Roman"/>
                <w:sz w:val="24"/>
                <w:szCs w:val="24"/>
                <w:lang w:eastAsia="bg-BG"/>
              </w:rPr>
              <w:t xml:space="preserve"> по образец - в случай на дейности по т. 1, 2 и </w:t>
            </w:r>
            <w:r w:rsidR="001B75BA" w:rsidRPr="001B75BA">
              <w:rPr>
                <w:rFonts w:ascii="Times New Roman" w:hAnsi="Times New Roman"/>
                <w:sz w:val="24"/>
                <w:szCs w:val="24"/>
                <w:lang w:val="en-US" w:eastAsia="bg-BG"/>
              </w:rPr>
              <w:t>4</w:t>
            </w:r>
            <w:r w:rsidR="001B75BA" w:rsidRPr="001B75BA">
              <w:rPr>
                <w:rFonts w:ascii="Times New Roman" w:hAnsi="Times New Roman"/>
                <w:sz w:val="24"/>
                <w:szCs w:val="24"/>
                <w:lang w:eastAsia="bg-BG"/>
              </w:rPr>
              <w:t xml:space="preserve"> от Раздел 13.1 „Допустими дейности“.</w:t>
            </w:r>
          </w:p>
          <w:p w14:paraId="25BB8F09" w14:textId="7E30C96D" w:rsidR="006556E7"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42. Отчет за приходи и разходи за предходна финансова година.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(Представя се, в случай че отчетът не е публикуван в Търговския регистър).</w:t>
            </w:r>
            <w:r w:rsidR="001E6627">
              <w:rPr>
                <w:rFonts w:ascii="Times New Roman" w:hAnsi="Times New Roman"/>
                <w:sz w:val="24"/>
                <w:szCs w:val="24"/>
                <w:lang w:eastAsia="bg-BG"/>
              </w:rPr>
              <w:t xml:space="preserve"> </w:t>
            </w:r>
            <w:r w:rsidR="006556E7">
              <w:rPr>
                <w:rFonts w:ascii="Times New Roman" w:hAnsi="Times New Roman"/>
                <w:sz w:val="24"/>
                <w:szCs w:val="24"/>
                <w:lang w:eastAsia="bg-BG"/>
              </w:rPr>
              <w:t>(Не се предоставя от кандидати физически лица)</w:t>
            </w:r>
            <w:r w:rsidR="00916380">
              <w:rPr>
                <w:rFonts w:ascii="Times New Roman" w:hAnsi="Times New Roman"/>
                <w:sz w:val="24"/>
                <w:szCs w:val="24"/>
                <w:lang w:eastAsia="bg-BG"/>
              </w:rPr>
              <w:t>.</w:t>
            </w:r>
          </w:p>
          <w:p w14:paraId="3C6CB9D0" w14:textId="48322B9A" w:rsidR="00B01F0F" w:rsidRPr="001B75BA" w:rsidRDefault="00B01F0F" w:rsidP="001B75BA">
            <w:pPr>
              <w:spacing w:after="0" w:line="240" w:lineRule="auto"/>
              <w:jc w:val="both"/>
              <w:rPr>
                <w:rFonts w:ascii="Times New Roman" w:hAnsi="Times New Roman"/>
                <w:sz w:val="24"/>
                <w:szCs w:val="24"/>
                <w:lang w:val="en-US" w:eastAsia="bg-BG"/>
              </w:rPr>
            </w:pPr>
            <w:r>
              <w:rPr>
                <w:rFonts w:ascii="Times New Roman" w:hAnsi="Times New Roman"/>
                <w:sz w:val="24"/>
                <w:szCs w:val="24"/>
                <w:lang w:eastAsia="bg-BG"/>
              </w:rPr>
              <w:t>4</w:t>
            </w:r>
            <w:r w:rsidR="0080332D">
              <w:rPr>
                <w:rFonts w:ascii="Times New Roman" w:hAnsi="Times New Roman"/>
                <w:sz w:val="24"/>
                <w:szCs w:val="24"/>
                <w:lang w:eastAsia="bg-BG"/>
              </w:rPr>
              <w:t>3</w:t>
            </w:r>
            <w:r>
              <w:rPr>
                <w:rFonts w:ascii="Times New Roman" w:hAnsi="Times New Roman"/>
                <w:sz w:val="24"/>
                <w:szCs w:val="24"/>
                <w:lang w:eastAsia="bg-BG"/>
              </w:rPr>
              <w:t>. Годишна данъчна декларация за годината предхождаща годината на кандидатстване.</w:t>
            </w:r>
            <w:r w:rsidR="00231707">
              <w:rPr>
                <w:rFonts w:ascii="Times New Roman" w:hAnsi="Times New Roman"/>
                <w:sz w:val="24"/>
                <w:szCs w:val="24"/>
                <w:lang w:eastAsia="bg-BG"/>
              </w:rPr>
              <w:t xml:space="preserve"> (Предоставя се от кандидати физически лица)</w:t>
            </w:r>
            <w:r w:rsidR="00E920E8">
              <w:rPr>
                <w:rFonts w:ascii="Times New Roman" w:hAnsi="Times New Roman"/>
                <w:sz w:val="24"/>
                <w:szCs w:val="24"/>
                <w:lang w:eastAsia="bg-BG"/>
              </w:rPr>
              <w:t>.</w:t>
            </w:r>
            <w:r w:rsidR="00BF3491">
              <w:rPr>
                <w:rFonts w:ascii="Times New Roman" w:hAnsi="Times New Roman"/>
                <w:sz w:val="24"/>
                <w:szCs w:val="24"/>
                <w:lang w:eastAsia="bg-BG"/>
              </w:rPr>
              <w:t xml:space="preserve"> </w:t>
            </w:r>
            <w:r w:rsidR="00BF3491" w:rsidRPr="001B75BA">
              <w:rPr>
                <w:rFonts w:ascii="Times New Roman" w:hAnsi="Times New Roman"/>
                <w:sz w:val="24"/>
                <w:szCs w:val="24"/>
                <w:lang w:eastAsia="bg-BG"/>
              </w:rPr>
              <w:t>Представя се във формат „</w:t>
            </w:r>
            <w:proofErr w:type="spellStart"/>
            <w:r w:rsidR="00BF3491" w:rsidRPr="001B75BA">
              <w:rPr>
                <w:rFonts w:ascii="Times New Roman" w:hAnsi="Times New Roman"/>
                <w:sz w:val="24"/>
                <w:szCs w:val="24"/>
                <w:lang w:eastAsia="bg-BG"/>
              </w:rPr>
              <w:t>pdf</w:t>
            </w:r>
            <w:proofErr w:type="spellEnd"/>
            <w:r w:rsidR="00BF3491" w:rsidRPr="001B75BA">
              <w:rPr>
                <w:rFonts w:ascii="Times New Roman" w:hAnsi="Times New Roman"/>
                <w:sz w:val="24"/>
                <w:szCs w:val="24"/>
                <w:lang w:eastAsia="bg-BG"/>
              </w:rPr>
              <w:t>“ или „</w:t>
            </w:r>
            <w:proofErr w:type="spellStart"/>
            <w:r w:rsidR="00BF3491" w:rsidRPr="001B75BA">
              <w:rPr>
                <w:rFonts w:ascii="Times New Roman" w:hAnsi="Times New Roman"/>
                <w:sz w:val="24"/>
                <w:szCs w:val="24"/>
                <w:lang w:eastAsia="bg-BG"/>
              </w:rPr>
              <w:t>jpg</w:t>
            </w:r>
            <w:proofErr w:type="spellEnd"/>
            <w:r w:rsidR="00BF3491" w:rsidRPr="001B75BA">
              <w:rPr>
                <w:rFonts w:ascii="Times New Roman" w:hAnsi="Times New Roman"/>
                <w:sz w:val="24"/>
                <w:szCs w:val="24"/>
                <w:lang w:eastAsia="bg-BG"/>
              </w:rPr>
              <w:t>“.</w:t>
            </w:r>
          </w:p>
          <w:p w14:paraId="396857D1" w14:textId="47BF93D4" w:rsidR="001B75BA" w:rsidRPr="001B75BA" w:rsidRDefault="001B75BA"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4</w:t>
            </w:r>
            <w:r w:rsidR="006556E7">
              <w:rPr>
                <w:rFonts w:ascii="Times New Roman" w:hAnsi="Times New Roman"/>
                <w:sz w:val="24"/>
                <w:szCs w:val="24"/>
                <w:lang w:eastAsia="bg-BG"/>
              </w:rPr>
              <w:t>4</w:t>
            </w:r>
            <w:r w:rsidRPr="001B75BA">
              <w:rPr>
                <w:rFonts w:ascii="Times New Roman" w:hAnsi="Times New Roman"/>
                <w:sz w:val="24"/>
                <w:szCs w:val="24"/>
                <w:lang w:eastAsia="bg-BG"/>
              </w:rPr>
              <w:t>. Инвентарна книга към датата на подаване на заявлението за подпомагане с разбивка по вид на актив, дата и цена на придобиване. Представя се във формат „</w:t>
            </w:r>
            <w:proofErr w:type="spellStart"/>
            <w:r w:rsidRPr="001B75BA">
              <w:rPr>
                <w:rFonts w:ascii="Times New Roman" w:hAnsi="Times New Roman"/>
                <w:sz w:val="24"/>
                <w:szCs w:val="24"/>
                <w:lang w:eastAsia="bg-BG"/>
              </w:rPr>
              <w:t>pdf</w:t>
            </w:r>
            <w:proofErr w:type="spellEnd"/>
            <w:r w:rsidRPr="001B75BA">
              <w:rPr>
                <w:rFonts w:ascii="Times New Roman" w:hAnsi="Times New Roman"/>
                <w:sz w:val="24"/>
                <w:szCs w:val="24"/>
                <w:lang w:eastAsia="bg-BG"/>
              </w:rPr>
              <w:t>“ или „</w:t>
            </w:r>
            <w:proofErr w:type="spellStart"/>
            <w:r w:rsidRPr="001B75BA">
              <w:rPr>
                <w:rFonts w:ascii="Times New Roman" w:hAnsi="Times New Roman"/>
                <w:sz w:val="24"/>
                <w:szCs w:val="24"/>
                <w:lang w:eastAsia="bg-BG"/>
              </w:rPr>
              <w:t>jpg</w:t>
            </w:r>
            <w:proofErr w:type="spellEnd"/>
            <w:r w:rsidRPr="001B75BA">
              <w:rPr>
                <w:rFonts w:ascii="Times New Roman" w:hAnsi="Times New Roman"/>
                <w:sz w:val="24"/>
                <w:szCs w:val="24"/>
                <w:lang w:eastAsia="bg-BG"/>
              </w:rPr>
              <w:t xml:space="preserve">“ (не се предоставя когато се кандидатства за дейности по т. </w:t>
            </w:r>
            <w:r w:rsidRPr="001B75BA">
              <w:rPr>
                <w:rFonts w:ascii="Times New Roman" w:hAnsi="Times New Roman"/>
                <w:sz w:val="24"/>
                <w:szCs w:val="24"/>
                <w:lang w:val="en-US" w:eastAsia="bg-BG"/>
              </w:rPr>
              <w:t>3</w:t>
            </w:r>
            <w:r w:rsidRPr="001B75BA">
              <w:rPr>
                <w:rFonts w:ascii="Times New Roman" w:hAnsi="Times New Roman"/>
                <w:sz w:val="24"/>
                <w:szCs w:val="24"/>
                <w:lang w:eastAsia="bg-BG"/>
              </w:rPr>
              <w:t xml:space="preserve"> от Раздел 13.1 „Допустими дейности“.</w:t>
            </w:r>
          </w:p>
          <w:p w14:paraId="72FDBB39" w14:textId="1B97008A" w:rsidR="001B75BA" w:rsidRPr="001B75BA" w:rsidRDefault="006556E7"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4</w:t>
            </w:r>
            <w:r>
              <w:rPr>
                <w:rFonts w:ascii="Times New Roman" w:hAnsi="Times New Roman"/>
                <w:sz w:val="24"/>
                <w:szCs w:val="24"/>
                <w:lang w:eastAsia="bg-BG"/>
              </w:rPr>
              <w:t>5</w:t>
            </w:r>
            <w:r w:rsidR="001B75BA" w:rsidRPr="001B75BA">
              <w:rPr>
                <w:rFonts w:ascii="Times New Roman" w:hAnsi="Times New Roman"/>
                <w:sz w:val="24"/>
                <w:szCs w:val="24"/>
                <w:lang w:eastAsia="bg-BG"/>
              </w:rPr>
              <w:t xml:space="preserve">. Предварителни или окончателни договори с описани вид, количества и цени на суровините </w:t>
            </w:r>
            <w:r w:rsidR="001B75BA" w:rsidRPr="001B75BA">
              <w:rPr>
                <w:rFonts w:ascii="Times New Roman" w:hAnsi="Times New Roman"/>
                <w:i/>
                <w:sz w:val="24"/>
                <w:szCs w:val="24"/>
                <w:lang w:eastAsia="bg-BG"/>
              </w:rPr>
              <w:t>(важи в случаите, когато не се предвижда преработка на дървесина от собствени гори)</w:t>
            </w:r>
            <w:r w:rsidR="001B75BA" w:rsidRPr="001B75BA">
              <w:rPr>
                <w:rFonts w:ascii="Times New Roman" w:hAnsi="Times New Roman"/>
                <w:sz w:val="24"/>
                <w:szCs w:val="24"/>
                <w:lang w:eastAsia="bg-BG"/>
              </w:rPr>
              <w:t xml:space="preserve"> В случаите, когато се предвижда преработка на дървесина от собствени гори, като доказателство, че са осигурени суровините за преработвателното предприятие съгласно производствената му програма за първата прогнозна година от бизнес плана. Представя се във формат „</w:t>
            </w:r>
            <w:proofErr w:type="spellStart"/>
            <w:r w:rsidR="001B75BA" w:rsidRPr="001B75BA">
              <w:rPr>
                <w:rFonts w:ascii="Times New Roman" w:hAnsi="Times New Roman"/>
                <w:sz w:val="24"/>
                <w:szCs w:val="24"/>
                <w:lang w:eastAsia="bg-BG"/>
              </w:rPr>
              <w:t>pdf</w:t>
            </w:r>
            <w:proofErr w:type="spellEnd"/>
            <w:r w:rsidR="001B75BA" w:rsidRPr="001B75BA">
              <w:rPr>
                <w:rFonts w:ascii="Times New Roman" w:hAnsi="Times New Roman"/>
                <w:sz w:val="24"/>
                <w:szCs w:val="24"/>
                <w:lang w:eastAsia="bg-BG"/>
              </w:rPr>
              <w:t>“ или „</w:t>
            </w:r>
            <w:proofErr w:type="spellStart"/>
            <w:r w:rsidR="001B75BA" w:rsidRPr="001B75BA">
              <w:rPr>
                <w:rFonts w:ascii="Times New Roman" w:hAnsi="Times New Roman"/>
                <w:sz w:val="24"/>
                <w:szCs w:val="24"/>
                <w:lang w:eastAsia="bg-BG"/>
              </w:rPr>
              <w:t>jpg</w:t>
            </w:r>
            <w:proofErr w:type="spellEnd"/>
            <w:r w:rsidR="001B75BA" w:rsidRPr="001B75BA">
              <w:rPr>
                <w:rFonts w:ascii="Times New Roman" w:hAnsi="Times New Roman"/>
                <w:sz w:val="24"/>
                <w:szCs w:val="24"/>
                <w:lang w:eastAsia="bg-BG"/>
              </w:rPr>
              <w:t>“.</w:t>
            </w:r>
          </w:p>
          <w:p w14:paraId="0B0472CB" w14:textId="0E987697" w:rsidR="001B75BA" w:rsidRPr="001B75BA" w:rsidRDefault="006556E7" w:rsidP="001B75BA">
            <w:pPr>
              <w:spacing w:after="0" w:line="240" w:lineRule="auto"/>
              <w:jc w:val="both"/>
              <w:rPr>
                <w:rFonts w:ascii="Times New Roman" w:hAnsi="Times New Roman"/>
                <w:sz w:val="24"/>
                <w:szCs w:val="24"/>
                <w:lang w:eastAsia="bg-BG"/>
              </w:rPr>
            </w:pPr>
            <w:r w:rsidRPr="001B75BA">
              <w:rPr>
                <w:rFonts w:ascii="Times New Roman" w:hAnsi="Times New Roman"/>
                <w:sz w:val="24"/>
                <w:szCs w:val="24"/>
                <w:lang w:eastAsia="bg-BG"/>
              </w:rPr>
              <w:t>4</w:t>
            </w:r>
            <w:r>
              <w:rPr>
                <w:rFonts w:ascii="Times New Roman" w:hAnsi="Times New Roman"/>
                <w:sz w:val="24"/>
                <w:szCs w:val="24"/>
                <w:lang w:eastAsia="bg-BG"/>
              </w:rPr>
              <w:t>6</w:t>
            </w:r>
            <w:r w:rsidR="001B75BA" w:rsidRPr="001B75BA">
              <w:rPr>
                <w:rFonts w:ascii="Times New Roman" w:hAnsi="Times New Roman"/>
                <w:sz w:val="24"/>
                <w:szCs w:val="24"/>
                <w:lang w:eastAsia="bg-BG"/>
              </w:rPr>
              <w:t>. 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 от продуктите получени в резултат на първична преработка на дървесината, както и други работни операции, предхождащи индустриалната преработка на дървесина, съгласно производствената му програма за първата прогнозна година. Представя се във формат „</w:t>
            </w:r>
            <w:proofErr w:type="spellStart"/>
            <w:r w:rsidR="001B75BA" w:rsidRPr="001B75BA">
              <w:rPr>
                <w:rFonts w:ascii="Times New Roman" w:hAnsi="Times New Roman"/>
                <w:sz w:val="24"/>
                <w:szCs w:val="24"/>
                <w:lang w:eastAsia="bg-BG"/>
              </w:rPr>
              <w:t>pdf</w:t>
            </w:r>
            <w:proofErr w:type="spellEnd"/>
            <w:r w:rsidR="001B75BA" w:rsidRPr="001B75BA">
              <w:rPr>
                <w:rFonts w:ascii="Times New Roman" w:hAnsi="Times New Roman"/>
                <w:sz w:val="24"/>
                <w:szCs w:val="24"/>
                <w:lang w:eastAsia="bg-BG"/>
              </w:rPr>
              <w:t>“ или „</w:t>
            </w:r>
            <w:proofErr w:type="spellStart"/>
            <w:r w:rsidR="001B75BA" w:rsidRPr="001B75BA">
              <w:rPr>
                <w:rFonts w:ascii="Times New Roman" w:hAnsi="Times New Roman"/>
                <w:sz w:val="24"/>
                <w:szCs w:val="24"/>
                <w:lang w:eastAsia="bg-BG"/>
              </w:rPr>
              <w:t>jpg</w:t>
            </w:r>
            <w:proofErr w:type="spellEnd"/>
            <w:r w:rsidR="001B75BA" w:rsidRPr="001B75BA">
              <w:rPr>
                <w:rFonts w:ascii="Times New Roman" w:hAnsi="Times New Roman"/>
                <w:sz w:val="24"/>
                <w:szCs w:val="24"/>
                <w:lang w:eastAsia="bg-BG"/>
              </w:rPr>
              <w:t>“.</w:t>
            </w:r>
            <w:r w:rsidR="000C10FF">
              <w:rPr>
                <w:rFonts w:ascii="Times New Roman" w:hAnsi="Times New Roman"/>
                <w:sz w:val="24"/>
                <w:szCs w:val="24"/>
                <w:lang w:eastAsia="bg-BG"/>
              </w:rPr>
              <w:t xml:space="preserve"> </w:t>
            </w:r>
            <w:r w:rsidR="000C10FF" w:rsidRPr="00A81B4F">
              <w:rPr>
                <w:rFonts w:ascii="Times New Roman" w:hAnsi="Times New Roman"/>
                <w:i/>
                <w:sz w:val="24"/>
                <w:szCs w:val="24"/>
                <w:lang w:eastAsia="bg-BG"/>
              </w:rPr>
              <w:t>(</w:t>
            </w:r>
            <w:r w:rsidR="000C10FF">
              <w:rPr>
                <w:rFonts w:ascii="Times New Roman" w:hAnsi="Times New Roman"/>
                <w:i/>
                <w:sz w:val="24"/>
                <w:szCs w:val="24"/>
                <w:lang w:eastAsia="bg-BG"/>
              </w:rPr>
              <w:t xml:space="preserve">отнася за проектни предложения </w:t>
            </w:r>
            <w:r w:rsidR="007A7A16">
              <w:rPr>
                <w:rFonts w:ascii="Times New Roman" w:hAnsi="Times New Roman"/>
                <w:i/>
                <w:sz w:val="24"/>
                <w:szCs w:val="24"/>
                <w:lang w:eastAsia="bg-BG"/>
              </w:rPr>
              <w:t xml:space="preserve">за </w:t>
            </w:r>
            <w:r w:rsidR="000C10FF">
              <w:rPr>
                <w:rFonts w:ascii="Times New Roman" w:hAnsi="Times New Roman"/>
                <w:i/>
                <w:sz w:val="24"/>
                <w:szCs w:val="24"/>
                <w:lang w:eastAsia="bg-BG"/>
              </w:rPr>
              <w:t>дейности по т. 1 или 2 от Раздел 13.1. „Допустими дейности“).</w:t>
            </w:r>
          </w:p>
          <w:p w14:paraId="25252B82" w14:textId="0A0A327C" w:rsidR="002E70E5" w:rsidRPr="00E934A4" w:rsidRDefault="006556E7" w:rsidP="006556E7">
            <w:pPr>
              <w:spacing w:line="240" w:lineRule="auto"/>
              <w:jc w:val="both"/>
              <w:rPr>
                <w:rFonts w:ascii="Times New Roman" w:hAnsi="Times New Roman"/>
                <w:sz w:val="24"/>
                <w:szCs w:val="24"/>
                <w:lang w:eastAsia="bg-BG"/>
              </w:rPr>
            </w:pPr>
            <w:r w:rsidRPr="001B75BA">
              <w:rPr>
                <w:rFonts w:ascii="Times New Roman" w:hAnsi="Times New Roman"/>
                <w:sz w:val="24"/>
                <w:szCs w:val="24"/>
                <w:lang w:eastAsia="bg-BG"/>
              </w:rPr>
              <w:t>4</w:t>
            </w:r>
            <w:r>
              <w:rPr>
                <w:rFonts w:ascii="Times New Roman" w:hAnsi="Times New Roman"/>
                <w:sz w:val="24"/>
                <w:szCs w:val="24"/>
                <w:lang w:eastAsia="bg-BG"/>
              </w:rPr>
              <w:t>7</w:t>
            </w:r>
            <w:r w:rsidR="001B75BA" w:rsidRPr="001B75BA">
              <w:rPr>
                <w:rFonts w:ascii="Times New Roman" w:hAnsi="Times New Roman"/>
                <w:sz w:val="24"/>
                <w:szCs w:val="24"/>
                <w:lang w:eastAsia="bg-BG"/>
              </w:rPr>
              <w:t>. Лицензи, разрешения или документ, удостоверяващ регистрацията за дейностите и инвестициите по проекта, за които се изисква лицензиране, разрешение или регистрация за извършване на дейността/инвестицията съгласно българското законодателство. Представя се във формат „</w:t>
            </w:r>
            <w:proofErr w:type="spellStart"/>
            <w:r w:rsidR="001B75BA" w:rsidRPr="001B75BA">
              <w:rPr>
                <w:rFonts w:ascii="Times New Roman" w:hAnsi="Times New Roman"/>
                <w:sz w:val="24"/>
                <w:szCs w:val="24"/>
                <w:lang w:eastAsia="bg-BG"/>
              </w:rPr>
              <w:t>pdf</w:t>
            </w:r>
            <w:proofErr w:type="spellEnd"/>
            <w:r w:rsidR="001B75BA" w:rsidRPr="001B75BA">
              <w:rPr>
                <w:rFonts w:ascii="Times New Roman" w:hAnsi="Times New Roman"/>
                <w:sz w:val="24"/>
                <w:szCs w:val="24"/>
                <w:lang w:eastAsia="bg-BG"/>
              </w:rPr>
              <w:t>“ или „</w:t>
            </w:r>
            <w:proofErr w:type="spellStart"/>
            <w:r w:rsidR="001B75BA" w:rsidRPr="001B75BA">
              <w:rPr>
                <w:rFonts w:ascii="Times New Roman" w:hAnsi="Times New Roman"/>
                <w:sz w:val="24"/>
                <w:szCs w:val="24"/>
                <w:lang w:eastAsia="bg-BG"/>
              </w:rPr>
              <w:t>jpg</w:t>
            </w:r>
            <w:proofErr w:type="spellEnd"/>
            <w:r w:rsidR="001B75BA" w:rsidRPr="001B75BA">
              <w:rPr>
                <w:rFonts w:ascii="Times New Roman" w:hAnsi="Times New Roman"/>
                <w:sz w:val="24"/>
                <w:szCs w:val="24"/>
                <w:lang w:eastAsia="bg-BG"/>
              </w:rPr>
              <w:t>“.</w:t>
            </w:r>
          </w:p>
        </w:tc>
      </w:tr>
    </w:tbl>
    <w:p w14:paraId="708B36AB" w14:textId="77777777" w:rsidR="002E70E5" w:rsidRDefault="002E70E5" w:rsidP="007567AE">
      <w:pPr>
        <w:keepNext/>
        <w:keepLines/>
        <w:spacing w:before="200" w:after="0"/>
        <w:jc w:val="both"/>
        <w:outlineLvl w:val="1"/>
        <w:rPr>
          <w:rFonts w:ascii="Times New Roman" w:hAnsi="Times New Roman"/>
          <w:b/>
          <w:bCs/>
          <w:color w:val="000000"/>
          <w:sz w:val="24"/>
          <w:szCs w:val="26"/>
        </w:rPr>
      </w:pPr>
      <w:bookmarkStart w:id="81" w:name="_Toc508892204"/>
      <w:r w:rsidRPr="00DF76D8">
        <w:rPr>
          <w:rFonts w:ascii="Times New Roman" w:hAnsi="Times New Roman"/>
          <w:b/>
          <w:bCs/>
          <w:color w:val="000000"/>
          <w:sz w:val="24"/>
          <w:szCs w:val="26"/>
        </w:rPr>
        <w:lastRenderedPageBreak/>
        <w:t>24.</w:t>
      </w:r>
      <w:r>
        <w:rPr>
          <w:rFonts w:ascii="Times New Roman" w:hAnsi="Times New Roman"/>
          <w:b/>
          <w:bCs/>
          <w:color w:val="000000"/>
          <w:sz w:val="24"/>
          <w:szCs w:val="26"/>
        </w:rPr>
        <w:t>2</w:t>
      </w:r>
      <w:r w:rsidRPr="00DF76D8">
        <w:rPr>
          <w:rFonts w:ascii="Times New Roman" w:hAnsi="Times New Roman"/>
          <w:b/>
          <w:bCs/>
          <w:color w:val="000000"/>
          <w:sz w:val="24"/>
          <w:szCs w:val="26"/>
        </w:rPr>
        <w:t>. Списък с</w:t>
      </w:r>
      <w:r>
        <w:rPr>
          <w:rFonts w:ascii="Times New Roman" w:hAnsi="Times New Roman"/>
          <w:b/>
          <w:bCs/>
          <w:color w:val="000000"/>
          <w:sz w:val="24"/>
          <w:szCs w:val="26"/>
        </w:rPr>
        <w:t>ъс</w:t>
      </w:r>
      <w:r w:rsidRPr="00DF76D8">
        <w:rPr>
          <w:rFonts w:ascii="Times New Roman" w:hAnsi="Times New Roman"/>
          <w:b/>
          <w:bCs/>
          <w:color w:val="000000"/>
          <w:sz w:val="24"/>
          <w:szCs w:val="26"/>
        </w:rPr>
        <w:t xml:space="preserve"> </w:t>
      </w:r>
      <w:r>
        <w:rPr>
          <w:rFonts w:ascii="Times New Roman" w:hAnsi="Times New Roman"/>
          <w:b/>
          <w:bCs/>
          <w:color w:val="000000"/>
          <w:sz w:val="24"/>
          <w:szCs w:val="26"/>
        </w:rPr>
        <w:t xml:space="preserve">специфични </w:t>
      </w:r>
      <w:r w:rsidRPr="00DF76D8">
        <w:rPr>
          <w:rFonts w:ascii="Times New Roman" w:hAnsi="Times New Roman"/>
          <w:b/>
          <w:bCs/>
          <w:color w:val="000000"/>
          <w:sz w:val="24"/>
          <w:szCs w:val="26"/>
        </w:rPr>
        <w:t>документи</w:t>
      </w:r>
      <w:r w:rsidRPr="004B77DD">
        <w:t xml:space="preserve"> </w:t>
      </w:r>
      <w:r w:rsidRPr="004B77DD">
        <w:rPr>
          <w:rFonts w:ascii="Times New Roman" w:hAnsi="Times New Roman"/>
          <w:b/>
          <w:bCs/>
          <w:color w:val="000000"/>
          <w:sz w:val="24"/>
          <w:szCs w:val="26"/>
        </w:rPr>
        <w:t>за местни поделения на вероизповеданията</w:t>
      </w:r>
      <w:r w:rsidRPr="00DF76D8">
        <w:rPr>
          <w:rFonts w:ascii="Times New Roman" w:hAnsi="Times New Roman"/>
          <w:b/>
          <w:bCs/>
          <w:color w:val="000000"/>
          <w:sz w:val="24"/>
          <w:szCs w:val="26"/>
        </w:rPr>
        <w:t>:</w:t>
      </w:r>
      <w:bookmarkEnd w:id="81"/>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2E70E5" w:rsidRPr="00E934A4" w14:paraId="4623B12E" w14:textId="77777777" w:rsidTr="00FF09EE">
        <w:trPr>
          <w:trHeight w:val="645"/>
        </w:trPr>
        <w:tc>
          <w:tcPr>
            <w:tcW w:w="5000" w:type="pct"/>
          </w:tcPr>
          <w:p w14:paraId="27BD22D4" w14:textId="6EC5B68C" w:rsidR="002E70E5" w:rsidRPr="00DF76D8" w:rsidRDefault="007B51F7" w:rsidP="00DF76D8">
            <w:pPr>
              <w:pStyle w:val="ListParagraph"/>
              <w:numPr>
                <w:ilvl w:val="0"/>
                <w:numId w:val="5"/>
              </w:numPr>
              <w:spacing w:before="120" w:after="120"/>
              <w:ind w:left="34" w:firstLine="426"/>
              <w:jc w:val="both"/>
            </w:pPr>
            <w:r w:rsidRPr="007B51F7">
              <w:t>Решени</w:t>
            </w:r>
            <w:r w:rsidRPr="007B51F7">
              <w:rPr>
                <w:lang w:val="en-US"/>
              </w:rPr>
              <w:t>e</w:t>
            </w:r>
            <w:r w:rsidRPr="007B51F7">
              <w:t xml:space="preserve"> на компетентния орган на местното поделение на вероизповеданието за кандидатстване по реда на настоящите условия за кандидатстване. Представя се във формат „</w:t>
            </w:r>
            <w:proofErr w:type="spellStart"/>
            <w:r w:rsidRPr="007B51F7">
              <w:t>pdf</w:t>
            </w:r>
            <w:proofErr w:type="spellEnd"/>
            <w:r w:rsidRPr="007B51F7">
              <w:t>“ или „</w:t>
            </w:r>
            <w:proofErr w:type="spellStart"/>
            <w:r w:rsidRPr="007B51F7">
              <w:t>jpg</w:t>
            </w:r>
            <w:proofErr w:type="spellEnd"/>
            <w:r w:rsidRPr="007B51F7">
              <w:t>“.</w:t>
            </w:r>
          </w:p>
          <w:p w14:paraId="4868F52B" w14:textId="44DDBDB8" w:rsidR="002E70E5" w:rsidRPr="00DF76D8" w:rsidRDefault="002E70E5" w:rsidP="00DF76D8">
            <w:pPr>
              <w:pStyle w:val="ListParagraph"/>
              <w:numPr>
                <w:ilvl w:val="0"/>
                <w:numId w:val="5"/>
              </w:numPr>
              <w:spacing w:before="120" w:after="120"/>
              <w:ind w:left="34" w:firstLine="426"/>
              <w:jc w:val="both"/>
            </w:pPr>
            <w:r w:rsidRPr="00DF76D8">
              <w:lastRenderedPageBreak/>
              <w:t xml:space="preserve">Заповед, протокол за избор или решение, издадени или утвърдени от компетентния орган съгласно </w:t>
            </w:r>
            <w:r w:rsidR="008F09E2" w:rsidRPr="00DF76D8">
              <w:t xml:space="preserve">Устава </w:t>
            </w:r>
            <w:r w:rsidRPr="00DF76D8">
              <w:t xml:space="preserve">на БПЦ, които да доказват легитимността на органа за управление. </w:t>
            </w:r>
            <w:r w:rsidR="00453224" w:rsidRPr="00AA5BBD">
              <w:t>Представя се във формат „</w:t>
            </w:r>
            <w:proofErr w:type="spellStart"/>
            <w:r w:rsidR="00453224" w:rsidRPr="00AA5BBD">
              <w:t>pdf</w:t>
            </w:r>
            <w:proofErr w:type="spellEnd"/>
            <w:r w:rsidR="00453224" w:rsidRPr="00AA5BBD">
              <w:t>“ или „</w:t>
            </w:r>
            <w:proofErr w:type="spellStart"/>
            <w:r w:rsidR="00453224" w:rsidRPr="00AA5BBD">
              <w:t>jpg</w:t>
            </w:r>
            <w:proofErr w:type="spellEnd"/>
            <w:r w:rsidR="00453224" w:rsidRPr="00AA5BBD">
              <w:t>“.</w:t>
            </w:r>
          </w:p>
          <w:p w14:paraId="7132D509" w14:textId="4294CB57" w:rsidR="002E70E5" w:rsidRPr="00DF76D8" w:rsidRDefault="002E70E5" w:rsidP="00DF76D8">
            <w:pPr>
              <w:pStyle w:val="ListParagraph"/>
              <w:numPr>
                <w:ilvl w:val="0"/>
                <w:numId w:val="5"/>
              </w:numPr>
              <w:spacing w:before="120" w:after="120"/>
              <w:ind w:left="34" w:firstLine="426"/>
              <w:jc w:val="both"/>
            </w:pPr>
            <w:r w:rsidRPr="00DF76D8">
              <w:t>Удостоверение от съответния окръжен съд за вписване на местно поделение на вероизповеданието</w:t>
            </w:r>
            <w:r w:rsidR="008F09E2">
              <w:t>,</w:t>
            </w:r>
            <w:r w:rsidRPr="00DF76D8">
              <w:t xml:space="preserve"> регистрирано по чл. 20 от Закона за вероизповеданията.</w:t>
            </w:r>
            <w:r w:rsidR="00453224">
              <w:t xml:space="preserve"> </w:t>
            </w:r>
            <w:r w:rsidR="00453224" w:rsidRPr="00AA5BBD">
              <w:t>Представя се във формат „</w:t>
            </w:r>
            <w:proofErr w:type="spellStart"/>
            <w:r w:rsidR="00453224" w:rsidRPr="00AA5BBD">
              <w:t>pdf</w:t>
            </w:r>
            <w:proofErr w:type="spellEnd"/>
            <w:r w:rsidR="00453224" w:rsidRPr="00AA5BBD">
              <w:t>“ или „</w:t>
            </w:r>
            <w:proofErr w:type="spellStart"/>
            <w:r w:rsidR="00453224" w:rsidRPr="00AA5BBD">
              <w:t>jpg</w:t>
            </w:r>
            <w:proofErr w:type="spellEnd"/>
            <w:r w:rsidR="00453224" w:rsidRPr="00AA5BBD">
              <w:t>“.</w:t>
            </w:r>
          </w:p>
        </w:tc>
      </w:tr>
    </w:tbl>
    <w:p w14:paraId="625115BD" w14:textId="77777777" w:rsidR="002E70E5" w:rsidRDefault="002E70E5" w:rsidP="007567AE">
      <w:pPr>
        <w:keepNext/>
        <w:keepLines/>
        <w:spacing w:before="200" w:after="0"/>
        <w:jc w:val="both"/>
        <w:outlineLvl w:val="1"/>
        <w:rPr>
          <w:rFonts w:ascii="Times New Roman" w:hAnsi="Times New Roman"/>
          <w:b/>
          <w:bCs/>
          <w:color w:val="000000"/>
          <w:sz w:val="24"/>
          <w:szCs w:val="26"/>
        </w:rPr>
      </w:pPr>
      <w:bookmarkStart w:id="82" w:name="_Toc508892205"/>
      <w:r w:rsidRPr="002F086D">
        <w:rPr>
          <w:rFonts w:ascii="Times New Roman" w:hAnsi="Times New Roman"/>
          <w:b/>
          <w:bCs/>
          <w:color w:val="000000"/>
          <w:sz w:val="24"/>
          <w:szCs w:val="26"/>
        </w:rPr>
        <w:lastRenderedPageBreak/>
        <w:t>24.</w:t>
      </w:r>
      <w:r>
        <w:rPr>
          <w:rFonts w:ascii="Times New Roman" w:hAnsi="Times New Roman"/>
          <w:b/>
          <w:bCs/>
          <w:color w:val="000000"/>
          <w:sz w:val="24"/>
          <w:szCs w:val="26"/>
        </w:rPr>
        <w:t>3</w:t>
      </w:r>
      <w:r w:rsidRPr="002F086D">
        <w:rPr>
          <w:rFonts w:ascii="Times New Roman" w:hAnsi="Times New Roman"/>
          <w:b/>
          <w:bCs/>
          <w:color w:val="000000"/>
          <w:sz w:val="24"/>
          <w:szCs w:val="26"/>
        </w:rPr>
        <w:t xml:space="preserve"> Списък с документи, доказващи съответствие с критериите за подбор на проекти:</w:t>
      </w:r>
      <w:bookmarkEnd w:id="82"/>
    </w:p>
    <w:p w14:paraId="65B57B33" w14:textId="5ACCC6EE" w:rsidR="00D70CAC" w:rsidRPr="00D70CAC" w:rsidRDefault="00D70CAC" w:rsidP="00D70CAC">
      <w:pPr>
        <w:keepNext/>
        <w:keepLines/>
        <w:pBdr>
          <w:top w:val="single" w:sz="4" w:space="1" w:color="auto"/>
          <w:left w:val="single" w:sz="4" w:space="4" w:color="auto"/>
          <w:bottom w:val="single" w:sz="4" w:space="1" w:color="auto"/>
          <w:right w:val="single" w:sz="4" w:space="4" w:color="auto"/>
        </w:pBdr>
        <w:spacing w:before="200" w:after="0"/>
        <w:jc w:val="both"/>
        <w:outlineLvl w:val="1"/>
        <w:rPr>
          <w:rFonts w:ascii="Times New Roman" w:hAnsi="Times New Roman"/>
          <w:i/>
          <w:sz w:val="24"/>
          <w:szCs w:val="24"/>
          <w:lang w:val="en-US"/>
        </w:rPr>
      </w:pPr>
      <w:bookmarkStart w:id="83" w:name="_Toc508892206"/>
      <w:r w:rsidRPr="00D70CAC">
        <w:rPr>
          <w:rFonts w:ascii="Times New Roman" w:hAnsi="Times New Roman"/>
          <w:sz w:val="24"/>
          <w:szCs w:val="24"/>
        </w:rPr>
        <w:t>1. Отчет за заетите лица, средствата за работна заплата и други разходи за труд за предходната спрямо кандидатстването календарна година, заверена от кандидата и НСИ. Представя се във формат „</w:t>
      </w:r>
      <w:proofErr w:type="spellStart"/>
      <w:r w:rsidRPr="00D70CAC">
        <w:rPr>
          <w:rFonts w:ascii="Times New Roman" w:hAnsi="Times New Roman"/>
          <w:sz w:val="24"/>
          <w:szCs w:val="24"/>
        </w:rPr>
        <w:t>pdf</w:t>
      </w:r>
      <w:proofErr w:type="spellEnd"/>
      <w:r w:rsidRPr="00D70CAC">
        <w:rPr>
          <w:rFonts w:ascii="Times New Roman" w:hAnsi="Times New Roman"/>
          <w:sz w:val="24"/>
          <w:szCs w:val="24"/>
        </w:rPr>
        <w:t>“ или „</w:t>
      </w:r>
      <w:proofErr w:type="spellStart"/>
      <w:r w:rsidRPr="00D70CAC">
        <w:rPr>
          <w:rFonts w:ascii="Times New Roman" w:hAnsi="Times New Roman"/>
          <w:sz w:val="24"/>
          <w:szCs w:val="24"/>
        </w:rPr>
        <w:t>jpg</w:t>
      </w:r>
      <w:proofErr w:type="spellEnd"/>
      <w:r w:rsidRPr="00D70CAC">
        <w:rPr>
          <w:rFonts w:ascii="Times New Roman" w:hAnsi="Times New Roman"/>
          <w:sz w:val="24"/>
          <w:szCs w:val="24"/>
        </w:rPr>
        <w:t>“ (</w:t>
      </w:r>
      <w:r w:rsidRPr="00D70CAC">
        <w:rPr>
          <w:rFonts w:ascii="Times New Roman" w:hAnsi="Times New Roman"/>
          <w:i/>
          <w:sz w:val="24"/>
          <w:szCs w:val="24"/>
        </w:rPr>
        <w:t xml:space="preserve">Представя се, </w:t>
      </w:r>
      <w:r w:rsidR="003E2997">
        <w:rPr>
          <w:rFonts w:ascii="Times New Roman" w:hAnsi="Times New Roman"/>
          <w:i/>
          <w:sz w:val="24"/>
          <w:szCs w:val="24"/>
        </w:rPr>
        <w:t xml:space="preserve">задължително </w:t>
      </w:r>
      <w:r w:rsidRPr="00D70CAC">
        <w:rPr>
          <w:rFonts w:ascii="Times New Roman" w:hAnsi="Times New Roman"/>
          <w:i/>
          <w:sz w:val="24"/>
          <w:szCs w:val="24"/>
        </w:rPr>
        <w:t>в случай че кандидатът заявява точки по критерий за подбор № 3 от Раздел 22. „Критерии и методика за оценка на проектните предложения“).</w:t>
      </w:r>
      <w:bookmarkEnd w:id="83"/>
      <w:r w:rsidRPr="00D70CAC">
        <w:rPr>
          <w:rFonts w:ascii="Times New Roman" w:hAnsi="Times New Roman"/>
          <w:i/>
          <w:sz w:val="24"/>
          <w:szCs w:val="24"/>
        </w:rPr>
        <w:t xml:space="preserve"> </w:t>
      </w:r>
    </w:p>
    <w:p w14:paraId="699F05E7" w14:textId="7348EA19" w:rsidR="00C60483" w:rsidRPr="00D70CAC" w:rsidRDefault="00D70CAC" w:rsidP="002F086D">
      <w:pPr>
        <w:keepNext/>
        <w:keepLines/>
        <w:pBdr>
          <w:top w:val="single" w:sz="4" w:space="1" w:color="auto"/>
          <w:left w:val="single" w:sz="4" w:space="4" w:color="auto"/>
          <w:bottom w:val="single" w:sz="4" w:space="1" w:color="auto"/>
          <w:right w:val="single" w:sz="4" w:space="4" w:color="auto"/>
        </w:pBdr>
        <w:spacing w:before="200" w:after="0"/>
        <w:jc w:val="both"/>
        <w:outlineLvl w:val="1"/>
        <w:rPr>
          <w:rFonts w:ascii="Times New Roman" w:hAnsi="Times New Roman"/>
          <w:b/>
          <w:bCs/>
          <w:sz w:val="24"/>
          <w:szCs w:val="24"/>
        </w:rPr>
      </w:pPr>
      <w:bookmarkStart w:id="84" w:name="_Toc508892207"/>
      <w:r w:rsidRPr="00D70CAC">
        <w:rPr>
          <w:rFonts w:ascii="Times New Roman" w:hAnsi="Times New Roman"/>
          <w:sz w:val="24"/>
          <w:szCs w:val="24"/>
          <w:lang w:val="en-US"/>
        </w:rPr>
        <w:t xml:space="preserve">2. </w:t>
      </w:r>
      <w:r w:rsidRPr="00D70CAC">
        <w:rPr>
          <w:rFonts w:ascii="Times New Roman" w:hAnsi="Times New Roman"/>
          <w:sz w:val="24"/>
          <w:szCs w:val="24"/>
        </w:rPr>
        <w:t>Сертификат за съответствие с одобрения тип (сертификат за одобрение на типа на Европейската общност).</w:t>
      </w:r>
      <w:r w:rsidRPr="00D70CAC">
        <w:rPr>
          <w:rFonts w:ascii="Times New Roman" w:hAnsi="Times New Roman"/>
          <w:b/>
          <w:sz w:val="24"/>
          <w:szCs w:val="24"/>
        </w:rPr>
        <w:t xml:space="preserve"> </w:t>
      </w:r>
      <w:r w:rsidRPr="00D70CAC">
        <w:rPr>
          <w:rFonts w:ascii="Times New Roman" w:hAnsi="Times New Roman"/>
          <w:sz w:val="24"/>
          <w:szCs w:val="24"/>
        </w:rPr>
        <w:t>Представя се във формат „</w:t>
      </w:r>
      <w:proofErr w:type="spellStart"/>
      <w:r w:rsidRPr="00D70CAC">
        <w:rPr>
          <w:rFonts w:ascii="Times New Roman" w:hAnsi="Times New Roman"/>
          <w:sz w:val="24"/>
          <w:szCs w:val="24"/>
        </w:rPr>
        <w:t>pdf</w:t>
      </w:r>
      <w:proofErr w:type="spellEnd"/>
      <w:r w:rsidRPr="00D70CAC">
        <w:rPr>
          <w:rFonts w:ascii="Times New Roman" w:hAnsi="Times New Roman"/>
          <w:sz w:val="24"/>
          <w:szCs w:val="24"/>
        </w:rPr>
        <w:t>“ или „</w:t>
      </w:r>
      <w:proofErr w:type="spellStart"/>
      <w:r w:rsidRPr="00D70CAC">
        <w:rPr>
          <w:rFonts w:ascii="Times New Roman" w:hAnsi="Times New Roman"/>
          <w:sz w:val="24"/>
          <w:szCs w:val="24"/>
        </w:rPr>
        <w:t>jpg</w:t>
      </w:r>
      <w:proofErr w:type="spellEnd"/>
      <w:r w:rsidRPr="00D70CAC">
        <w:rPr>
          <w:rFonts w:ascii="Times New Roman" w:hAnsi="Times New Roman"/>
          <w:sz w:val="24"/>
          <w:szCs w:val="24"/>
        </w:rPr>
        <w:t>“ (</w:t>
      </w:r>
      <w:r w:rsidRPr="00D70CAC">
        <w:rPr>
          <w:rFonts w:ascii="Times New Roman" w:hAnsi="Times New Roman"/>
          <w:i/>
          <w:sz w:val="24"/>
          <w:szCs w:val="24"/>
        </w:rPr>
        <w:t>Представя се</w:t>
      </w:r>
      <w:r w:rsidR="003E2997">
        <w:rPr>
          <w:rFonts w:ascii="Times New Roman" w:hAnsi="Times New Roman"/>
          <w:i/>
          <w:sz w:val="24"/>
          <w:szCs w:val="24"/>
        </w:rPr>
        <w:t xml:space="preserve"> задължително</w:t>
      </w:r>
      <w:r w:rsidRPr="00D70CAC">
        <w:rPr>
          <w:rFonts w:ascii="Times New Roman" w:hAnsi="Times New Roman"/>
          <w:i/>
          <w:sz w:val="24"/>
          <w:szCs w:val="24"/>
        </w:rPr>
        <w:t>, в случай че кандидатът заявява точки по критерий за подбор № 3 от Раздел 22. „Критерии и методика за оценка на п</w:t>
      </w:r>
      <w:r>
        <w:rPr>
          <w:rFonts w:ascii="Times New Roman" w:hAnsi="Times New Roman"/>
          <w:i/>
          <w:sz w:val="24"/>
          <w:szCs w:val="24"/>
        </w:rPr>
        <w:t>роектните предложения“</w:t>
      </w:r>
      <w:r w:rsidRPr="00D70CAC">
        <w:rPr>
          <w:rFonts w:ascii="Times New Roman" w:hAnsi="Times New Roman"/>
          <w:i/>
          <w:sz w:val="24"/>
          <w:szCs w:val="24"/>
        </w:rPr>
        <w:t xml:space="preserve"> </w:t>
      </w:r>
      <w:r w:rsidRPr="00D70CAC">
        <w:rPr>
          <w:rFonts w:ascii="Times New Roman" w:hAnsi="Times New Roman"/>
          <w:sz w:val="24"/>
          <w:szCs w:val="24"/>
        </w:rPr>
        <w:t>).</w:t>
      </w:r>
      <w:r>
        <w:rPr>
          <w:rFonts w:ascii="Times New Roman" w:hAnsi="Times New Roman"/>
          <w:sz w:val="24"/>
          <w:szCs w:val="24"/>
        </w:rPr>
        <w:t xml:space="preserve"> Отнася се за кандидати, които не са възложители съгласно ЗОП.</w:t>
      </w:r>
      <w:bookmarkEnd w:id="84"/>
      <w:r w:rsidRPr="00D70CAC">
        <w:rPr>
          <w:rFonts w:ascii="Times New Roman" w:hAnsi="Times New Roman"/>
          <w:sz w:val="24"/>
          <w:szCs w:val="24"/>
        </w:rPr>
        <w:t xml:space="preserve"> </w:t>
      </w:r>
    </w:p>
    <w:p w14:paraId="5198F8B6" w14:textId="77777777" w:rsidR="002E70E5" w:rsidRDefault="002E70E5" w:rsidP="00B40904">
      <w:pPr>
        <w:pStyle w:val="Heading1"/>
      </w:pPr>
      <w:bookmarkStart w:id="85" w:name="_Toc508892208"/>
      <w:r>
        <w:t>25. Краен срок за подаване на проектните предложения:</w:t>
      </w:r>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1743CA47" w14:textId="77777777" w:rsidTr="00E934A4">
        <w:tc>
          <w:tcPr>
            <w:tcW w:w="9212" w:type="dxa"/>
          </w:tcPr>
          <w:p w14:paraId="748A38ED" w14:textId="77777777" w:rsidR="002E70E5" w:rsidRPr="00E934A4" w:rsidRDefault="002E70E5" w:rsidP="00E934A4">
            <w:pPr>
              <w:spacing w:before="120" w:after="120" w:line="240" w:lineRule="auto"/>
              <w:jc w:val="both"/>
              <w:rPr>
                <w:rFonts w:ascii="Times New Roman" w:hAnsi="Times New Roman"/>
                <w:sz w:val="24"/>
                <w:szCs w:val="24"/>
              </w:rPr>
            </w:pPr>
            <w:r w:rsidRPr="00E934A4">
              <w:rPr>
                <w:rFonts w:ascii="Times New Roman" w:hAnsi="Times New Roman"/>
                <w:sz w:val="24"/>
                <w:szCs w:val="24"/>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w:t>
            </w:r>
          </w:p>
          <w:p w14:paraId="75B6E1FE" w14:textId="2E9F6442" w:rsidR="002E70E5" w:rsidRPr="00E934A4" w:rsidRDefault="002E70E5" w:rsidP="00E934A4">
            <w:pPr>
              <w:spacing w:before="120" w:after="120" w:line="240" w:lineRule="auto"/>
              <w:jc w:val="both"/>
              <w:rPr>
                <w:rFonts w:ascii="Times New Roman" w:hAnsi="Times New Roman"/>
                <w:sz w:val="24"/>
                <w:szCs w:val="24"/>
              </w:rPr>
            </w:pPr>
            <w:r w:rsidRPr="00E934A4">
              <w:rPr>
                <w:rFonts w:ascii="Times New Roman" w:hAnsi="Times New Roman"/>
                <w:sz w:val="24"/>
                <w:szCs w:val="24"/>
              </w:rPr>
              <w:t xml:space="preserve">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w:t>
            </w:r>
            <w:proofErr w:type="spellStart"/>
            <w:r w:rsidRPr="00E934A4">
              <w:rPr>
                <w:rFonts w:ascii="Times New Roman" w:hAnsi="Times New Roman"/>
                <w:sz w:val="24"/>
                <w:szCs w:val="24"/>
              </w:rPr>
              <w:t>rdd@mzh</w:t>
            </w:r>
            <w:proofErr w:type="spellEnd"/>
            <w:r w:rsidRPr="00E934A4">
              <w:rPr>
                <w:rFonts w:ascii="Times New Roman" w:hAnsi="Times New Roman"/>
                <w:sz w:val="24"/>
                <w:szCs w:val="24"/>
              </w:rPr>
              <w:t>.</w:t>
            </w:r>
            <w:proofErr w:type="spellStart"/>
            <w:r w:rsidRPr="00E934A4">
              <w:rPr>
                <w:rFonts w:ascii="Times New Roman" w:hAnsi="Times New Roman"/>
                <w:sz w:val="24"/>
                <w:szCs w:val="24"/>
              </w:rPr>
              <w:t>government</w:t>
            </w:r>
            <w:proofErr w:type="spellEnd"/>
            <w:r w:rsidRPr="00E934A4">
              <w:rPr>
                <w:rFonts w:ascii="Times New Roman" w:hAnsi="Times New Roman"/>
                <w:sz w:val="24"/>
                <w:szCs w:val="24"/>
              </w:rPr>
              <w:t>.</w:t>
            </w:r>
            <w:proofErr w:type="spellStart"/>
            <w:r w:rsidRPr="00E934A4">
              <w:rPr>
                <w:rFonts w:ascii="Times New Roman" w:hAnsi="Times New Roman"/>
                <w:sz w:val="24"/>
                <w:szCs w:val="24"/>
              </w:rPr>
              <w:t>bg</w:t>
            </w:r>
            <w:proofErr w:type="spellEnd"/>
            <w:r w:rsidRPr="00E934A4">
              <w:rPr>
                <w:rFonts w:ascii="Times New Roman" w:hAnsi="Times New Roman"/>
                <w:sz w:val="24"/>
                <w:szCs w:val="24"/>
              </w:rPr>
              <w:t xml:space="preserve">. Разясненията се утвърждават от ръководителя на </w:t>
            </w:r>
            <w:r w:rsidR="00440CD7" w:rsidRPr="00E934A4">
              <w:rPr>
                <w:rFonts w:ascii="Times New Roman" w:hAnsi="Times New Roman"/>
                <w:sz w:val="24"/>
                <w:szCs w:val="24"/>
              </w:rPr>
              <w:t xml:space="preserve">Управляващия </w:t>
            </w:r>
            <w:r w:rsidRPr="00E934A4">
              <w:rPr>
                <w:rFonts w:ascii="Times New Roman" w:hAnsi="Times New Roman"/>
                <w:sz w:val="24"/>
                <w:szCs w:val="24"/>
              </w:rPr>
              <w:t>орган</w:t>
            </w:r>
            <w:r w:rsidR="00440CD7">
              <w:rPr>
                <w:rFonts w:ascii="Times New Roman" w:hAnsi="Times New Roman"/>
                <w:sz w:val="24"/>
                <w:szCs w:val="24"/>
                <w:lang w:val="en-US"/>
              </w:rPr>
              <w:t xml:space="preserve"> </w:t>
            </w:r>
            <w:r w:rsidR="00440CD7">
              <w:rPr>
                <w:rFonts w:ascii="Times New Roman" w:hAnsi="Times New Roman"/>
                <w:sz w:val="24"/>
                <w:szCs w:val="24"/>
              </w:rPr>
              <w:t>на ПРСР</w:t>
            </w:r>
            <w:r w:rsidRPr="00E934A4">
              <w:rPr>
                <w:rFonts w:ascii="Times New Roman" w:hAnsi="Times New Roman"/>
                <w:sz w:val="24"/>
                <w:szCs w:val="24"/>
              </w:rPr>
              <w:t xml:space="preserve"> или </w:t>
            </w:r>
            <w:proofErr w:type="spellStart"/>
            <w:r w:rsidRPr="00E934A4">
              <w:rPr>
                <w:rFonts w:ascii="Times New Roman" w:hAnsi="Times New Roman"/>
                <w:sz w:val="24"/>
                <w:szCs w:val="24"/>
              </w:rPr>
              <w:t>оправомощено</w:t>
            </w:r>
            <w:proofErr w:type="spellEnd"/>
            <w:r w:rsidRPr="00E934A4">
              <w:rPr>
                <w:rFonts w:ascii="Times New Roman" w:hAnsi="Times New Roman"/>
                <w:sz w:val="24"/>
                <w:szCs w:val="24"/>
              </w:rPr>
              <w:t xml:space="preserve"> от него лице. Разясненията се дават по отношение на </w:t>
            </w:r>
            <w:r w:rsidR="00440CD7" w:rsidRPr="00E934A4">
              <w:rPr>
                <w:rFonts w:ascii="Times New Roman" w:hAnsi="Times New Roman"/>
                <w:sz w:val="24"/>
                <w:szCs w:val="24"/>
              </w:rPr>
              <w:t xml:space="preserve">Условията </w:t>
            </w:r>
            <w:r w:rsidRPr="00E934A4">
              <w:rPr>
                <w:rFonts w:ascii="Times New Roman" w:hAnsi="Times New Roman"/>
                <w:sz w:val="24"/>
                <w:szCs w:val="24"/>
              </w:rPr>
              <w:t xml:space="preserve">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w:t>
            </w:r>
            <w:r w:rsidR="00440CD7">
              <w:rPr>
                <w:rFonts w:ascii="Times New Roman" w:hAnsi="Times New Roman"/>
                <w:sz w:val="24"/>
                <w:szCs w:val="24"/>
              </w:rPr>
              <w:t>ДФЗ-</w:t>
            </w:r>
            <w:r w:rsidRPr="00E934A4">
              <w:rPr>
                <w:rFonts w:ascii="Times New Roman" w:hAnsi="Times New Roman"/>
                <w:sz w:val="24"/>
                <w:szCs w:val="24"/>
              </w:rPr>
              <w:t>РА и на страницата на ИСУН в срок до две седмици преди изтичането на срока за кандидатстване.</w:t>
            </w:r>
          </w:p>
          <w:p w14:paraId="0408BDE5" w14:textId="436257D1" w:rsidR="002E70E5" w:rsidRPr="00E934A4" w:rsidRDefault="002E70E5" w:rsidP="00E934A4">
            <w:pPr>
              <w:spacing w:before="120" w:after="120" w:line="240" w:lineRule="auto"/>
              <w:jc w:val="both"/>
              <w:rPr>
                <w:rFonts w:ascii="Times New Roman" w:hAnsi="Times New Roman"/>
                <w:sz w:val="24"/>
                <w:szCs w:val="24"/>
              </w:rPr>
            </w:pPr>
            <w:r w:rsidRPr="00E934A4">
              <w:rPr>
                <w:rFonts w:ascii="Times New Roman" w:hAnsi="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конкретен проект“ от настоящите Условия за кандидатстване. В случай че един и същи кандидат е подал повече от едно проектно предложение, Оценителната комисия</w:t>
            </w:r>
            <w:r w:rsidR="00440CD7">
              <w:rPr>
                <w:rFonts w:ascii="Times New Roman" w:hAnsi="Times New Roman"/>
                <w:sz w:val="24"/>
                <w:szCs w:val="24"/>
              </w:rPr>
              <w:t xml:space="preserve"> </w:t>
            </w:r>
            <w:r w:rsidR="00440CD7" w:rsidRPr="003359BF">
              <w:rPr>
                <w:rFonts w:ascii="Times New Roman" w:hAnsi="Times New Roman"/>
              </w:rPr>
              <w:t>по чл. 33 от ЗУСЕСИФ</w:t>
            </w:r>
            <w:r w:rsidRPr="00E934A4">
              <w:rPr>
                <w:rFonts w:ascii="Times New Roman" w:hAnsi="Times New Roman"/>
                <w:sz w:val="24"/>
                <w:szCs w:val="24"/>
              </w:rPr>
              <w:t xml:space="preserve"> разглежда само последното постъпило проектно предложение, а предходните се считат за оттеглени.</w:t>
            </w:r>
          </w:p>
          <w:p w14:paraId="5E69ADF7" w14:textId="77777777" w:rsidR="002E70E5" w:rsidRPr="00E934A4" w:rsidRDefault="002E70E5" w:rsidP="00E934A4">
            <w:pPr>
              <w:spacing w:before="120" w:after="120" w:line="240" w:lineRule="auto"/>
            </w:pPr>
            <w:r w:rsidRPr="00E934A4">
              <w:rPr>
                <w:rFonts w:ascii="Times New Roman" w:hAnsi="Times New Roman"/>
                <w:sz w:val="24"/>
                <w:szCs w:val="24"/>
              </w:rPr>
              <w:lastRenderedPageBreak/>
              <w:t xml:space="preserve">4. Крайният срок за подаване на проектни предложения е 17:30 часа на </w:t>
            </w:r>
            <w:r w:rsidRPr="007C24D1">
              <w:rPr>
                <w:rFonts w:ascii="Times New Roman" w:hAnsi="Times New Roman"/>
                <w:sz w:val="24"/>
                <w:szCs w:val="24"/>
                <w:highlight w:val="yellow"/>
              </w:rPr>
              <w:t>……….</w:t>
            </w:r>
            <w:r w:rsidRPr="00E934A4">
              <w:rPr>
                <w:rFonts w:ascii="Times New Roman" w:hAnsi="Times New Roman"/>
                <w:sz w:val="24"/>
                <w:szCs w:val="24"/>
              </w:rPr>
              <w:t xml:space="preserve"> 2018 г.</w:t>
            </w:r>
          </w:p>
        </w:tc>
      </w:tr>
    </w:tbl>
    <w:p w14:paraId="1EB3CEB3" w14:textId="77777777" w:rsidR="002E70E5" w:rsidRDefault="002E70E5" w:rsidP="00B40904">
      <w:pPr>
        <w:pStyle w:val="Heading1"/>
        <w:jc w:val="both"/>
      </w:pPr>
      <w:bookmarkStart w:id="86" w:name="_Toc508892209"/>
      <w:r>
        <w:lastRenderedPageBreak/>
        <w:t>26. Адрес за подаване на проектните предложения/концепциите за проектни предложения:</w:t>
      </w:r>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66DE41C7" w14:textId="77777777" w:rsidTr="00E934A4">
        <w:tc>
          <w:tcPr>
            <w:tcW w:w="9212" w:type="dxa"/>
          </w:tcPr>
          <w:p w14:paraId="730D78C0" w14:textId="77777777" w:rsidR="002E70E5" w:rsidRPr="00E934A4" w:rsidRDefault="002E70E5" w:rsidP="00E934A4">
            <w:pPr>
              <w:spacing w:after="0" w:line="240" w:lineRule="auto"/>
            </w:pPr>
            <w:r w:rsidRPr="00E934A4">
              <w:rPr>
                <w:rFonts w:ascii="Times New Roman" w:hAnsi="Times New Roman"/>
                <w:sz w:val="24"/>
                <w:szCs w:val="24"/>
              </w:rPr>
              <w:t xml:space="preserve">Проектните предложения по настоящата подмярка се подават по изцяло електронен път чрез ИСУН 2020 на следния интернет адрес: </w:t>
            </w:r>
            <w:r w:rsidRPr="00E934A4">
              <w:rPr>
                <w:rFonts w:ascii="Times New Roman" w:hAnsi="Times New Roman"/>
                <w:sz w:val="24"/>
                <w:szCs w:val="24"/>
                <w:lang w:val="en-US"/>
              </w:rPr>
              <w:t>https://eumis2020.government.bg</w:t>
            </w:r>
          </w:p>
        </w:tc>
      </w:tr>
    </w:tbl>
    <w:p w14:paraId="778E5C03" w14:textId="77777777" w:rsidR="002E70E5" w:rsidRDefault="002E70E5" w:rsidP="00B40904">
      <w:pPr>
        <w:pStyle w:val="Heading1"/>
        <w:jc w:val="both"/>
      </w:pPr>
      <w:bookmarkStart w:id="87" w:name="_Toc508892210"/>
      <w:r>
        <w:t>27. Допълнителна информация:</w:t>
      </w:r>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2E70E5" w:rsidRPr="00E934A4" w14:paraId="76AED384" w14:textId="77777777" w:rsidTr="00E934A4">
        <w:tc>
          <w:tcPr>
            <w:tcW w:w="9288" w:type="dxa"/>
          </w:tcPr>
          <w:p w14:paraId="221D4D1F" w14:textId="77777777" w:rsidR="00460957" w:rsidRDefault="002E70E5" w:rsidP="00460957">
            <w:pPr>
              <w:spacing w:after="0" w:line="240" w:lineRule="auto"/>
              <w:jc w:val="both"/>
              <w:rPr>
                <w:rFonts w:ascii="Times New Roman" w:hAnsi="Times New Roman"/>
                <w:sz w:val="24"/>
                <w:szCs w:val="24"/>
              </w:rPr>
            </w:pPr>
            <w:r w:rsidRPr="00E934A4">
              <w:rPr>
                <w:rFonts w:ascii="Times New Roman" w:hAnsi="Times New Roman"/>
                <w:sz w:val="24"/>
                <w:szCs w:val="24"/>
              </w:rPr>
              <w:t xml:space="preserve">1. </w:t>
            </w:r>
            <w:r w:rsidR="00460957" w:rsidRPr="00E934A4">
              <w:rPr>
                <w:rFonts w:ascii="Times New Roman" w:hAnsi="Times New Roman"/>
                <w:sz w:val="24"/>
                <w:szCs w:val="24"/>
              </w:rPr>
              <w:t>Съответствието с критериите за подбор на проекти се преценява към датата на подаване на проектното предложение съобразно приложените към него документи.</w:t>
            </w:r>
          </w:p>
          <w:p w14:paraId="2B6CCE6F" w14:textId="4D47BF7B" w:rsidR="002E70E5" w:rsidRPr="00E934A4" w:rsidRDefault="00460957" w:rsidP="00460957">
            <w:pPr>
              <w:spacing w:after="0" w:line="240" w:lineRule="auto"/>
              <w:jc w:val="both"/>
              <w:rPr>
                <w:rFonts w:ascii="Times New Roman" w:hAnsi="Times New Roman"/>
                <w:sz w:val="24"/>
                <w:szCs w:val="24"/>
              </w:rPr>
            </w:pPr>
            <w:r>
              <w:rPr>
                <w:rFonts w:ascii="Times New Roman" w:hAnsi="Times New Roman"/>
                <w:sz w:val="24"/>
                <w:szCs w:val="24"/>
              </w:rPr>
              <w:t xml:space="preserve">2. </w:t>
            </w:r>
            <w:r w:rsidR="002E70E5" w:rsidRPr="00E934A4">
              <w:rPr>
                <w:rFonts w:ascii="Times New Roman" w:hAnsi="Times New Roman"/>
                <w:sz w:val="24"/>
                <w:szCs w:val="24"/>
              </w:rPr>
              <w:t xml:space="preserve">Проекти, включващи инвестиции за преработка на дървесина за производство на </w:t>
            </w:r>
            <w:proofErr w:type="spellStart"/>
            <w:r w:rsidR="002E70E5" w:rsidRPr="00E934A4">
              <w:rPr>
                <w:rFonts w:ascii="Times New Roman" w:hAnsi="Times New Roman"/>
                <w:sz w:val="24"/>
                <w:szCs w:val="24"/>
              </w:rPr>
              <w:t>пелети</w:t>
            </w:r>
            <w:proofErr w:type="spellEnd"/>
            <w:r w:rsidR="002E70E5" w:rsidRPr="00E934A4">
              <w:rPr>
                <w:rFonts w:ascii="Times New Roman" w:hAnsi="Times New Roman"/>
                <w:sz w:val="24"/>
                <w:szCs w:val="24"/>
              </w:rPr>
              <w:t>, трябва да включват 100% дървесина или други дървесни отпадъци.</w:t>
            </w:r>
          </w:p>
          <w:p w14:paraId="565BF4B2" w14:textId="681303A2" w:rsidR="00460957" w:rsidRPr="00E75992" w:rsidRDefault="00460957" w:rsidP="00460957">
            <w:pPr>
              <w:spacing w:after="0" w:line="240" w:lineRule="auto"/>
              <w:jc w:val="both"/>
              <w:rPr>
                <w:rFonts w:ascii="Times New Roman" w:hAnsi="Times New Roman"/>
                <w:sz w:val="24"/>
                <w:szCs w:val="24"/>
              </w:rPr>
            </w:pPr>
            <w:r>
              <w:rPr>
                <w:rFonts w:ascii="Times New Roman" w:hAnsi="Times New Roman"/>
                <w:sz w:val="24"/>
                <w:szCs w:val="24"/>
              </w:rPr>
              <w:t>3</w:t>
            </w:r>
            <w:r w:rsidR="002E70E5" w:rsidRPr="00E934A4">
              <w:rPr>
                <w:rFonts w:ascii="Times New Roman" w:hAnsi="Times New Roman"/>
                <w:sz w:val="24"/>
                <w:szCs w:val="24"/>
              </w:rPr>
              <w:t xml:space="preserve">. </w:t>
            </w:r>
            <w:r w:rsidRPr="00E75992">
              <w:rPr>
                <w:rFonts w:ascii="Times New Roman" w:hAnsi="Times New Roman"/>
                <w:sz w:val="24"/>
                <w:szCs w:val="24"/>
              </w:rPr>
              <w:t>Когато дейностите се извършват на територията на общини с различна лесистост</w:t>
            </w:r>
            <w:r w:rsidR="009008A5" w:rsidRPr="00E75992">
              <w:rPr>
                <w:rFonts w:ascii="Times New Roman" w:hAnsi="Times New Roman"/>
                <w:sz w:val="24"/>
                <w:szCs w:val="24"/>
              </w:rPr>
              <w:t xml:space="preserve"> от </w:t>
            </w:r>
            <w:r w:rsidR="009008A5" w:rsidRPr="007C24D1">
              <w:rPr>
                <w:rFonts w:ascii="Times New Roman" w:hAnsi="Times New Roman"/>
                <w:sz w:val="24"/>
                <w:szCs w:val="24"/>
              </w:rPr>
              <w:t xml:space="preserve">приложение № </w:t>
            </w:r>
            <w:r w:rsidR="00DA4A8E">
              <w:rPr>
                <w:rFonts w:ascii="Times New Roman" w:hAnsi="Times New Roman"/>
                <w:sz w:val="24"/>
                <w:szCs w:val="24"/>
              </w:rPr>
              <w:t>9</w:t>
            </w:r>
            <w:r w:rsidRPr="00E75992">
              <w:rPr>
                <w:rFonts w:ascii="Times New Roman" w:hAnsi="Times New Roman"/>
                <w:sz w:val="24"/>
                <w:szCs w:val="24"/>
              </w:rPr>
              <w:t xml:space="preserve">, точките по критерий </w:t>
            </w:r>
            <w:r w:rsidR="009008A5">
              <w:rPr>
                <w:rFonts w:ascii="Times New Roman" w:hAnsi="Times New Roman"/>
                <w:sz w:val="24"/>
                <w:szCs w:val="24"/>
              </w:rPr>
              <w:t xml:space="preserve">за подбор </w:t>
            </w:r>
            <w:r w:rsidR="009008A5" w:rsidRPr="009008A5">
              <w:rPr>
                <w:rFonts w:ascii="Times New Roman" w:hAnsi="Times New Roman"/>
                <w:sz w:val="24"/>
                <w:szCs w:val="24"/>
              </w:rPr>
              <w:t xml:space="preserve">№ </w:t>
            </w:r>
            <w:r w:rsidRPr="00E75992">
              <w:rPr>
                <w:rFonts w:ascii="Times New Roman" w:hAnsi="Times New Roman"/>
                <w:sz w:val="24"/>
                <w:szCs w:val="24"/>
              </w:rPr>
              <w:t>1</w:t>
            </w:r>
            <w:r w:rsidR="00BF2170">
              <w:t xml:space="preserve"> </w:t>
            </w:r>
            <w:r w:rsidR="00BF2170" w:rsidRPr="00BF2170">
              <w:rPr>
                <w:rFonts w:ascii="Times New Roman" w:hAnsi="Times New Roman"/>
                <w:sz w:val="24"/>
                <w:szCs w:val="24"/>
              </w:rPr>
              <w:t>от Раздел 22. „Критерии и методика за оценка на проектните предложения“</w:t>
            </w:r>
            <w:r w:rsidR="00BF2170">
              <w:rPr>
                <w:rFonts w:ascii="Times New Roman" w:hAnsi="Times New Roman"/>
                <w:sz w:val="24"/>
                <w:szCs w:val="24"/>
              </w:rPr>
              <w:t>,</w:t>
            </w:r>
            <w:r w:rsidRPr="00E75992">
              <w:rPr>
                <w:rFonts w:ascii="Times New Roman" w:hAnsi="Times New Roman"/>
                <w:sz w:val="24"/>
                <w:szCs w:val="24"/>
              </w:rPr>
              <w:t xml:space="preserve"> ще се определят като средно претеглена стойност от точките на отделните общини</w:t>
            </w:r>
            <w:r w:rsidR="009008A5">
              <w:rPr>
                <w:rFonts w:ascii="Times New Roman" w:hAnsi="Times New Roman"/>
                <w:sz w:val="24"/>
                <w:szCs w:val="24"/>
              </w:rPr>
              <w:t>:</w:t>
            </w:r>
            <w:r w:rsidRPr="00E75992">
              <w:rPr>
                <w:rFonts w:ascii="Times New Roman" w:hAnsi="Times New Roman"/>
                <w:sz w:val="24"/>
                <w:szCs w:val="24"/>
              </w:rPr>
              <w:t xml:space="preserve"> </w:t>
            </w:r>
          </w:p>
          <w:p w14:paraId="20C73A9D" w14:textId="77777777" w:rsidR="00460957" w:rsidRPr="00E75992" w:rsidRDefault="00460957" w:rsidP="00460957">
            <w:pPr>
              <w:spacing w:after="0" w:line="240" w:lineRule="auto"/>
              <w:jc w:val="both"/>
              <w:rPr>
                <w:rFonts w:ascii="Times New Roman" w:hAnsi="Times New Roman"/>
                <w:sz w:val="24"/>
                <w:szCs w:val="24"/>
              </w:rPr>
            </w:pPr>
            <w:r w:rsidRPr="00E75992">
              <w:rPr>
                <w:rFonts w:ascii="Times New Roman" w:hAnsi="Times New Roman"/>
                <w:sz w:val="24"/>
                <w:szCs w:val="24"/>
              </w:rPr>
              <w:t>СПС=(х1р1+х2р2+х3р3)/(х1+х2+х3)</w:t>
            </w:r>
          </w:p>
          <w:p w14:paraId="16206CBC" w14:textId="77777777" w:rsidR="00460957" w:rsidRPr="00E75992" w:rsidRDefault="00460957" w:rsidP="00460957">
            <w:pPr>
              <w:spacing w:after="0" w:line="240" w:lineRule="auto"/>
              <w:jc w:val="both"/>
              <w:rPr>
                <w:rFonts w:ascii="Times New Roman" w:hAnsi="Times New Roman"/>
                <w:sz w:val="24"/>
                <w:szCs w:val="24"/>
              </w:rPr>
            </w:pPr>
            <w:r w:rsidRPr="00E75992">
              <w:rPr>
                <w:rFonts w:ascii="Times New Roman" w:hAnsi="Times New Roman"/>
                <w:sz w:val="24"/>
                <w:szCs w:val="24"/>
              </w:rPr>
              <w:t>СПС – средно претеглена стойност</w:t>
            </w:r>
          </w:p>
          <w:p w14:paraId="74F817A6" w14:textId="77777777" w:rsidR="00460957" w:rsidRPr="00E75992" w:rsidRDefault="00460957" w:rsidP="00460957">
            <w:pPr>
              <w:spacing w:after="0" w:line="240" w:lineRule="auto"/>
              <w:jc w:val="both"/>
              <w:rPr>
                <w:rFonts w:ascii="Times New Roman" w:hAnsi="Times New Roman"/>
                <w:sz w:val="24"/>
                <w:szCs w:val="24"/>
              </w:rPr>
            </w:pPr>
            <w:r w:rsidRPr="00E75992">
              <w:rPr>
                <w:rFonts w:ascii="Times New Roman" w:hAnsi="Times New Roman"/>
                <w:sz w:val="24"/>
                <w:szCs w:val="24"/>
              </w:rPr>
              <w:t>x – размер на горските площи в хектари за дадената лесистост;</w:t>
            </w:r>
          </w:p>
          <w:p w14:paraId="6CB033B6" w14:textId="77777777" w:rsidR="00460957" w:rsidRDefault="00460957" w:rsidP="00460957">
            <w:pPr>
              <w:spacing w:after="0" w:line="240" w:lineRule="auto"/>
              <w:jc w:val="both"/>
              <w:rPr>
                <w:rFonts w:ascii="Times New Roman" w:hAnsi="Times New Roman"/>
                <w:sz w:val="24"/>
                <w:szCs w:val="24"/>
              </w:rPr>
            </w:pPr>
            <w:r w:rsidRPr="00E75992">
              <w:rPr>
                <w:rFonts w:ascii="Times New Roman" w:hAnsi="Times New Roman"/>
                <w:sz w:val="24"/>
                <w:szCs w:val="24"/>
              </w:rPr>
              <w:t>p – точки които се получават при за дадената лесистост;</w:t>
            </w:r>
          </w:p>
          <w:p w14:paraId="3EBCC96C" w14:textId="7A769137" w:rsidR="00460957" w:rsidRPr="00E75992" w:rsidRDefault="009008A5" w:rsidP="00460957">
            <w:pPr>
              <w:spacing w:after="0" w:line="240" w:lineRule="auto"/>
              <w:jc w:val="both"/>
              <w:rPr>
                <w:rFonts w:ascii="Times New Roman" w:hAnsi="Times New Roman"/>
                <w:sz w:val="24"/>
                <w:szCs w:val="24"/>
              </w:rPr>
            </w:pPr>
            <w:r>
              <w:rPr>
                <w:rFonts w:ascii="Times New Roman" w:hAnsi="Times New Roman"/>
                <w:sz w:val="24"/>
                <w:szCs w:val="24"/>
              </w:rPr>
              <w:t>4</w:t>
            </w:r>
            <w:r w:rsidR="00460957">
              <w:rPr>
                <w:rFonts w:ascii="Times New Roman" w:hAnsi="Times New Roman"/>
                <w:sz w:val="24"/>
                <w:szCs w:val="24"/>
              </w:rPr>
              <w:t xml:space="preserve">. Когато се кандидатства за дейности по т. 4 от раздел 13.1. „Допустими дейности“, точки по критерий </w:t>
            </w:r>
            <w:r>
              <w:rPr>
                <w:rFonts w:ascii="Times New Roman" w:hAnsi="Times New Roman"/>
                <w:sz w:val="24"/>
                <w:szCs w:val="24"/>
              </w:rPr>
              <w:t xml:space="preserve">за подбор </w:t>
            </w:r>
            <w:r w:rsidR="00460957">
              <w:rPr>
                <w:rFonts w:ascii="Times New Roman" w:hAnsi="Times New Roman"/>
                <w:sz w:val="24"/>
                <w:szCs w:val="24"/>
              </w:rPr>
              <w:t>№ 1 се присъждат в случай, че кандидатът докаже, че дейностите свързани със закупените специализирана горска техника,</w:t>
            </w:r>
            <w:r w:rsidR="00460957" w:rsidRPr="00E934A4">
              <w:rPr>
                <w:rFonts w:ascii="Times New Roman" w:hAnsi="Times New Roman"/>
                <w:sz w:val="24"/>
                <w:szCs w:val="24"/>
              </w:rPr>
              <w:t xml:space="preserve"> оборудване за сеч, извоз, товарене и транспорт на дървесина</w:t>
            </w:r>
            <w:r w:rsidR="00460957">
              <w:rPr>
                <w:rFonts w:ascii="Times New Roman" w:hAnsi="Times New Roman"/>
                <w:sz w:val="24"/>
                <w:szCs w:val="24"/>
              </w:rPr>
              <w:t xml:space="preserve">, ще се използват изцяло на площи попадащи на територията на общини, посочени в Приложение № </w:t>
            </w:r>
            <w:r w:rsidR="00DA4A8E">
              <w:rPr>
                <w:rFonts w:ascii="Times New Roman" w:hAnsi="Times New Roman"/>
                <w:sz w:val="24"/>
                <w:szCs w:val="24"/>
              </w:rPr>
              <w:t>9</w:t>
            </w:r>
            <w:r w:rsidR="00460957">
              <w:rPr>
                <w:rFonts w:ascii="Times New Roman" w:hAnsi="Times New Roman"/>
                <w:sz w:val="24"/>
                <w:szCs w:val="24"/>
              </w:rPr>
              <w:t xml:space="preserve"> съгласно заявената от кандидата степен на лесистост.</w:t>
            </w:r>
          </w:p>
          <w:p w14:paraId="6B881B42" w14:textId="2AE9B4DC" w:rsidR="00460957" w:rsidRPr="00E75992" w:rsidRDefault="009008A5" w:rsidP="00460957">
            <w:pPr>
              <w:spacing w:after="0" w:line="240" w:lineRule="auto"/>
              <w:jc w:val="both"/>
              <w:rPr>
                <w:rFonts w:ascii="Times New Roman" w:hAnsi="Times New Roman"/>
                <w:sz w:val="24"/>
                <w:szCs w:val="24"/>
              </w:rPr>
            </w:pPr>
            <w:r>
              <w:rPr>
                <w:rFonts w:ascii="Times New Roman" w:hAnsi="Times New Roman"/>
                <w:sz w:val="24"/>
                <w:szCs w:val="24"/>
              </w:rPr>
              <w:t>5</w:t>
            </w:r>
            <w:r w:rsidR="00460957" w:rsidRPr="00E75992">
              <w:rPr>
                <w:rFonts w:ascii="Times New Roman" w:hAnsi="Times New Roman"/>
                <w:sz w:val="24"/>
                <w:szCs w:val="24"/>
              </w:rPr>
              <w:t xml:space="preserve">. Когато проектното предложение включва повече от една допустима дейност от раздел 13.1 „Допустими дейности”, но в него са включени и дейности по т. </w:t>
            </w:r>
            <w:r w:rsidR="00460957">
              <w:rPr>
                <w:rFonts w:ascii="Times New Roman" w:hAnsi="Times New Roman"/>
                <w:sz w:val="24"/>
                <w:szCs w:val="24"/>
              </w:rPr>
              <w:t>4</w:t>
            </w:r>
            <w:r w:rsidR="00460957" w:rsidRPr="00E75992">
              <w:rPr>
                <w:rFonts w:ascii="Times New Roman" w:hAnsi="Times New Roman"/>
                <w:sz w:val="24"/>
                <w:szCs w:val="24"/>
              </w:rPr>
              <w:t xml:space="preserve"> от същия раздел, проектното предложение  ще получи точки и по критерий </w:t>
            </w:r>
            <w:r>
              <w:rPr>
                <w:rFonts w:ascii="Times New Roman" w:hAnsi="Times New Roman"/>
                <w:sz w:val="24"/>
                <w:szCs w:val="24"/>
              </w:rPr>
              <w:t xml:space="preserve">за подбор № </w:t>
            </w:r>
            <w:r w:rsidR="00460957" w:rsidRPr="00E75992">
              <w:rPr>
                <w:rFonts w:ascii="Times New Roman" w:hAnsi="Times New Roman"/>
                <w:sz w:val="24"/>
                <w:szCs w:val="24"/>
              </w:rPr>
              <w:t xml:space="preserve">2 </w:t>
            </w:r>
            <w:r w:rsidR="00BF2170" w:rsidRPr="00BF2170">
              <w:rPr>
                <w:rFonts w:ascii="Times New Roman" w:hAnsi="Times New Roman"/>
                <w:sz w:val="24"/>
                <w:szCs w:val="24"/>
              </w:rPr>
              <w:t>от Раздел 22. „Критерии и методика за оценка на проектните предложения“</w:t>
            </w:r>
            <w:r w:rsidR="00460957" w:rsidRPr="00E75992">
              <w:rPr>
                <w:rFonts w:ascii="Times New Roman" w:hAnsi="Times New Roman"/>
                <w:sz w:val="24"/>
                <w:szCs w:val="24"/>
              </w:rPr>
              <w:t>, в случай че стойността на заявените разходи за закупуване на специализирана горска техника е повече от 50% от стойността на общо заявените инвестиционни разходи по проектното предложение.</w:t>
            </w:r>
          </w:p>
          <w:p w14:paraId="7B1BA1AB" w14:textId="129DE0DE" w:rsidR="009008A5" w:rsidRDefault="009008A5" w:rsidP="00460957">
            <w:pPr>
              <w:spacing w:after="0" w:line="240" w:lineRule="auto"/>
              <w:jc w:val="both"/>
              <w:rPr>
                <w:rFonts w:ascii="Times New Roman" w:hAnsi="Times New Roman"/>
                <w:sz w:val="24"/>
                <w:szCs w:val="24"/>
              </w:rPr>
            </w:pPr>
            <w:r>
              <w:rPr>
                <w:rFonts w:ascii="Times New Roman" w:hAnsi="Times New Roman"/>
                <w:sz w:val="24"/>
                <w:szCs w:val="24"/>
              </w:rPr>
              <w:t>6</w:t>
            </w:r>
            <w:r w:rsidR="00460957" w:rsidRPr="00E75992">
              <w:rPr>
                <w:rFonts w:ascii="Times New Roman" w:hAnsi="Times New Roman"/>
                <w:sz w:val="24"/>
                <w:szCs w:val="24"/>
              </w:rPr>
              <w:t xml:space="preserve">. </w:t>
            </w:r>
            <w:r w:rsidR="002E70E5" w:rsidRPr="00E934A4">
              <w:rPr>
                <w:rFonts w:ascii="Times New Roman" w:hAnsi="Times New Roman"/>
                <w:sz w:val="24"/>
                <w:szCs w:val="24"/>
              </w:rPr>
              <w:t>Кандидати с проекти, чието изпълнение води до осигуряване на устойчива заетост (критерий за подбор № 3</w:t>
            </w:r>
            <w:r w:rsidR="00BF2170">
              <w:t xml:space="preserve"> </w:t>
            </w:r>
            <w:r w:rsidR="00BF2170" w:rsidRPr="00BF2170">
              <w:rPr>
                <w:rFonts w:ascii="Times New Roman" w:hAnsi="Times New Roman"/>
                <w:sz w:val="24"/>
                <w:szCs w:val="24"/>
              </w:rPr>
              <w:t>от Раздел 22. „Критерии и методика за оценка на проектните предложения“</w:t>
            </w:r>
            <w:r w:rsidR="002E70E5" w:rsidRPr="00E934A4">
              <w:rPr>
                <w:rFonts w:ascii="Times New Roman" w:hAnsi="Times New Roman"/>
                <w:sz w:val="24"/>
                <w:szCs w:val="24"/>
              </w:rPr>
              <w:t>), са такива, които водят до създаване на работни места и/или запазване на броя съществуващи работни места към предходната календарна година спрямо годината на кандидатстване.</w:t>
            </w:r>
          </w:p>
          <w:p w14:paraId="430B8639" w14:textId="0B8DD00A" w:rsidR="002E70E5" w:rsidRPr="00E934A4" w:rsidRDefault="00F14B77" w:rsidP="00460957">
            <w:pPr>
              <w:spacing w:after="0" w:line="240" w:lineRule="auto"/>
              <w:jc w:val="both"/>
              <w:rPr>
                <w:rFonts w:ascii="Times New Roman" w:hAnsi="Times New Roman"/>
                <w:sz w:val="24"/>
                <w:szCs w:val="24"/>
              </w:rPr>
            </w:pPr>
            <w:r>
              <w:rPr>
                <w:rFonts w:ascii="Times New Roman" w:hAnsi="Times New Roman"/>
                <w:sz w:val="24"/>
                <w:szCs w:val="24"/>
              </w:rPr>
              <w:t xml:space="preserve">7. </w:t>
            </w:r>
            <w:r w:rsidR="002E70E5" w:rsidRPr="00E934A4">
              <w:rPr>
                <w:rFonts w:ascii="Times New Roman" w:hAnsi="Times New Roman"/>
                <w:sz w:val="24"/>
                <w:szCs w:val="24"/>
              </w:rPr>
              <w:t>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мониторинг.</w:t>
            </w:r>
          </w:p>
          <w:p w14:paraId="2C291E63" w14:textId="2119E6AE" w:rsidR="002E70E5" w:rsidRPr="00E934A4" w:rsidRDefault="009F622E" w:rsidP="00460957">
            <w:pPr>
              <w:spacing w:after="0" w:line="240" w:lineRule="auto"/>
              <w:jc w:val="both"/>
              <w:rPr>
                <w:rFonts w:ascii="Times New Roman" w:hAnsi="Times New Roman"/>
                <w:sz w:val="24"/>
                <w:szCs w:val="24"/>
              </w:rPr>
            </w:pPr>
            <w:r>
              <w:rPr>
                <w:rFonts w:ascii="Times New Roman" w:hAnsi="Times New Roman"/>
                <w:sz w:val="24"/>
                <w:szCs w:val="24"/>
              </w:rPr>
              <w:t>8</w:t>
            </w:r>
            <w:r w:rsidR="002E70E5" w:rsidRPr="00E934A4">
              <w:rPr>
                <w:rFonts w:ascii="Times New Roman" w:hAnsi="Times New Roman"/>
                <w:sz w:val="24"/>
                <w:szCs w:val="24"/>
              </w:rPr>
              <w:t>. Подпомагат се проекти, които са получили минимален брой от 10 точки по критериите за подбор.</w:t>
            </w:r>
          </w:p>
          <w:p w14:paraId="494D06A3" w14:textId="18423E83" w:rsidR="002E70E5" w:rsidRDefault="009F622E" w:rsidP="00460957">
            <w:pPr>
              <w:spacing w:after="0" w:line="240" w:lineRule="auto"/>
              <w:jc w:val="both"/>
              <w:rPr>
                <w:rFonts w:ascii="Times New Roman" w:hAnsi="Times New Roman"/>
                <w:sz w:val="24"/>
                <w:szCs w:val="24"/>
              </w:rPr>
            </w:pPr>
            <w:r>
              <w:rPr>
                <w:rFonts w:ascii="Times New Roman" w:hAnsi="Times New Roman"/>
                <w:sz w:val="24"/>
                <w:szCs w:val="24"/>
              </w:rPr>
              <w:t>9</w:t>
            </w:r>
            <w:r w:rsidR="002E70E5" w:rsidRPr="00E934A4">
              <w:rPr>
                <w:rFonts w:ascii="Times New Roman" w:hAnsi="Times New Roman"/>
                <w:sz w:val="24"/>
                <w:szCs w:val="24"/>
              </w:rPr>
              <w:t xml:space="preserve">. УО си запазва правото да извършва промени в Условията за кандидатстване в </w:t>
            </w:r>
            <w:r w:rsidR="002E70E5" w:rsidRPr="00E934A4">
              <w:rPr>
                <w:rFonts w:ascii="Times New Roman" w:hAnsi="Times New Roman"/>
                <w:sz w:val="24"/>
                <w:szCs w:val="24"/>
              </w:rPr>
              <w:lastRenderedPageBreak/>
              <w:t xml:space="preserve">съответствие с разпоредбите на чл. 26, ал.7 от ЗУСЕСИФ. </w:t>
            </w:r>
          </w:p>
          <w:p w14:paraId="407F8219" w14:textId="05A0585A" w:rsidR="00E75992" w:rsidRPr="00E934A4" w:rsidRDefault="00802EA3" w:rsidP="00802EA3">
            <w:pPr>
              <w:spacing w:after="0" w:line="240" w:lineRule="auto"/>
              <w:jc w:val="both"/>
              <w:rPr>
                <w:rFonts w:ascii="Times New Roman" w:hAnsi="Times New Roman"/>
                <w:sz w:val="24"/>
                <w:szCs w:val="24"/>
              </w:rPr>
            </w:pPr>
            <w:r w:rsidRPr="00802EA3">
              <w:rPr>
                <w:rFonts w:ascii="Times New Roman" w:hAnsi="Times New Roman"/>
                <w:sz w:val="24"/>
                <w:szCs w:val="24"/>
              </w:rPr>
              <w:t>10. В случай на проектни предложения с дейности по т. 3 и 4 от Раздел 13.1 „Допустими дейности“, ДФЗ-РА ще извършва проверка в регистрите на Изпълнителната агенция по горите за изведени сечи и реализирани добиви на дървесина в горите, с които се кандидатства, съгласно планираното ползване по представените лесоустройствените проекти, планове, програми или горскостопански планове или програми ползване. При несъответствие сечите и/или добивите ще се преизчисляват, като от планираните сечи и/или добиви, ще бъдат изключени съответните сечи и/или количествата дървесина, която е добита от съответните гори.</w:t>
            </w:r>
          </w:p>
        </w:tc>
      </w:tr>
    </w:tbl>
    <w:p w14:paraId="2BF57860" w14:textId="77777777" w:rsidR="002E70E5" w:rsidRPr="00BD4D92" w:rsidRDefault="002E70E5" w:rsidP="00BD4D92">
      <w:pPr>
        <w:rPr>
          <w:rFonts w:ascii="Times New Roman" w:hAnsi="Times New Roman"/>
          <w:b/>
          <w:sz w:val="24"/>
          <w:szCs w:val="24"/>
        </w:rPr>
      </w:pPr>
    </w:p>
    <w:p w14:paraId="0317B373" w14:textId="77777777" w:rsidR="002E70E5" w:rsidRPr="00BD4D92" w:rsidRDefault="002E70E5" w:rsidP="00BD4D92">
      <w:pPr>
        <w:rPr>
          <w:rFonts w:ascii="Times New Roman" w:hAnsi="Times New Roman"/>
          <w:b/>
          <w:sz w:val="24"/>
          <w:szCs w:val="24"/>
        </w:rPr>
      </w:pPr>
      <w:r w:rsidRPr="00BD4D92">
        <w:rPr>
          <w:rFonts w:ascii="Times New Roman" w:hAnsi="Times New Roman"/>
          <w:b/>
          <w:sz w:val="24"/>
          <w:szCs w:val="24"/>
        </w:rPr>
        <w:t>2</w:t>
      </w:r>
      <w:r>
        <w:rPr>
          <w:rFonts w:ascii="Times New Roman" w:hAnsi="Times New Roman"/>
          <w:b/>
          <w:sz w:val="24"/>
          <w:szCs w:val="24"/>
        </w:rPr>
        <w:t>8</w:t>
      </w:r>
      <w:r w:rsidRPr="00BD4D92">
        <w:rPr>
          <w:rFonts w:ascii="Times New Roman" w:hAnsi="Times New Roman"/>
          <w:b/>
          <w:sz w:val="24"/>
          <w:szCs w:val="24"/>
        </w:rPr>
        <w:t xml:space="preserve">. </w:t>
      </w:r>
      <w:r w:rsidRPr="00D72049">
        <w:rPr>
          <w:rFonts w:ascii="Times New Roman" w:hAnsi="Times New Roman"/>
          <w:b/>
          <w:sz w:val="24"/>
          <w:szCs w:val="24"/>
        </w:rPr>
        <w:t>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2E70E5" w:rsidRPr="00E934A4" w14:paraId="0E0AC79B" w14:textId="77777777" w:rsidTr="00E934A4">
        <w:tc>
          <w:tcPr>
            <w:tcW w:w="9212" w:type="dxa"/>
          </w:tcPr>
          <w:p w14:paraId="3F4BFB93"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p>
          <w:p w14:paraId="60FF041B" w14:textId="17C6B7CA"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1. Изпълнителния директор на ДФ „Земеделие“ - Разплащателна агенция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w:t>
            </w:r>
            <w:r w:rsidR="00440CD7" w:rsidRPr="00F8041E">
              <w:rPr>
                <w:rFonts w:ascii="Times New Roman" w:hAnsi="Times New Roman"/>
              </w:rPr>
              <w:t>оценителния доклад по чл. 35 от ЗУСЕСИФ</w:t>
            </w:r>
            <w:r w:rsidRPr="00E934A4">
              <w:rPr>
                <w:rFonts w:ascii="Times New Roman" w:hAnsi="Times New Roman"/>
                <w:sz w:val="24"/>
                <w:szCs w:val="24"/>
              </w:rPr>
              <w:t xml:space="preserve">. </w:t>
            </w:r>
          </w:p>
          <w:p w14:paraId="324D5826"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инвестиции.</w:t>
            </w:r>
          </w:p>
          <w:p w14:paraId="5C3B8990"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3. С поканата ще бъдат изискани следните документи:</w:t>
            </w:r>
          </w:p>
          <w:p w14:paraId="73193865"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а) 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14:paraId="299567CA"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или</w:t>
            </w:r>
          </w:p>
          <w:p w14:paraId="63BB75D7"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14:paraId="29A4A18F"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или </w:t>
            </w:r>
          </w:p>
          <w:p w14:paraId="2BD6A65E"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64B93F8F"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ВАЖНО: </w:t>
            </w:r>
          </w:p>
          <w:p w14:paraId="31C841DE" w14:textId="3D857AAD"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Кандидатът следва да предостави един от документите по б</w:t>
            </w:r>
            <w:r w:rsidR="006C613A">
              <w:rPr>
                <w:rFonts w:ascii="Times New Roman" w:hAnsi="Times New Roman"/>
                <w:sz w:val="24"/>
                <w:szCs w:val="24"/>
              </w:rPr>
              <w:t>уква</w:t>
            </w:r>
            <w:r w:rsidRPr="00E934A4">
              <w:rPr>
                <w:rFonts w:ascii="Times New Roman" w:hAnsi="Times New Roman"/>
                <w:sz w:val="24"/>
                <w:szCs w:val="24"/>
              </w:rPr>
              <w:t xml:space="preserve"> „а“ единствено в случаите, когато в резултат на извършена служебна проверка от страна на </w:t>
            </w:r>
            <w:r w:rsidR="006C613A">
              <w:rPr>
                <w:rFonts w:ascii="Times New Roman" w:hAnsi="Times New Roman"/>
                <w:sz w:val="24"/>
                <w:szCs w:val="24"/>
              </w:rPr>
              <w:t>ДФЗ-</w:t>
            </w:r>
            <w:r w:rsidRPr="00E934A4">
              <w:rPr>
                <w:rFonts w:ascii="Times New Roman" w:hAnsi="Times New Roman"/>
                <w:sz w:val="24"/>
                <w:szCs w:val="24"/>
              </w:rPr>
              <w:t xml:space="preserve">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14:paraId="6A93B138"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б/ Удостоверение за липса на задължения към общината по седалището на УО и по </w:t>
            </w:r>
            <w:r w:rsidRPr="00E934A4">
              <w:rPr>
                <w:rFonts w:ascii="Times New Roman" w:hAnsi="Times New Roman"/>
                <w:sz w:val="24"/>
                <w:szCs w:val="24"/>
              </w:rPr>
              <w:lastRenderedPageBreak/>
              <w:t>седалището на кандидата (издадени не по-рано от 6 месеца преди датата на представянето им) –  оригинал или копие, заверено от кандидата;</w:t>
            </w:r>
          </w:p>
          <w:p w14:paraId="3F02ADCD" w14:textId="1A5194A9"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14:paraId="64D25FFF" w14:textId="7091F7E2"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75B9A142"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в/ 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w:t>
            </w:r>
          </w:p>
          <w:p w14:paraId="6D6C6932"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730C85B1"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г/ 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w:t>
            </w:r>
            <w:proofErr w:type="spellStart"/>
            <w:r w:rsidRPr="00E934A4">
              <w:rPr>
                <w:rFonts w:ascii="Times New Roman" w:hAnsi="Times New Roman"/>
                <w:sz w:val="24"/>
                <w:szCs w:val="24"/>
              </w:rPr>
              <w:t>ите</w:t>
            </w:r>
            <w:proofErr w:type="spellEnd"/>
            <w:r w:rsidRPr="00E934A4">
              <w:rPr>
                <w:rFonts w:ascii="Times New Roman" w:hAnsi="Times New Roman"/>
                <w:sz w:val="24"/>
                <w:szCs w:val="24"/>
              </w:rPr>
              <w:t xml:space="preserve"> представител/и на кандидата съгласно вписванията в Търговския регистър – оригинал или копие, заверено от кандидата;</w:t>
            </w:r>
          </w:p>
          <w:p w14:paraId="4271D21C"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д/ Заявление за профил за достъп на ръководител на бенефициента до ИСУН 2020 (</w:t>
            </w:r>
            <w:r w:rsidRPr="00B9611A">
              <w:rPr>
                <w:rFonts w:ascii="Times New Roman" w:hAnsi="Times New Roman"/>
                <w:sz w:val="24"/>
                <w:szCs w:val="24"/>
              </w:rPr>
              <w:t>Приложение № 8 към Условията за изпълнение</w:t>
            </w:r>
            <w:r w:rsidRPr="00E934A4">
              <w:rPr>
                <w:rFonts w:ascii="Times New Roman" w:hAnsi="Times New Roman"/>
                <w:sz w:val="24"/>
                <w:szCs w:val="24"/>
              </w:rPr>
              <w:t>) и/или Заявление за профил за достъп на упълномощени от бенефициента лица до ИСУН 2020. В случаите, когато бенефициентът се представлява заедно от няколко физически лица, заявлението се попълва и подписва от всички от тях.</w:t>
            </w:r>
          </w:p>
          <w:p w14:paraId="23964AEC" w14:textId="5DAA66DC"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е/ Удостоверение от органите на Изпълнителна агенция </w:t>
            </w:r>
            <w:r w:rsidR="006C613A">
              <w:rPr>
                <w:rFonts w:ascii="Times New Roman" w:hAnsi="Times New Roman"/>
                <w:sz w:val="24"/>
                <w:szCs w:val="24"/>
              </w:rPr>
              <w:t>„</w:t>
            </w:r>
            <w:r w:rsidRPr="00E934A4">
              <w:rPr>
                <w:rFonts w:ascii="Times New Roman" w:hAnsi="Times New Roman"/>
                <w:sz w:val="24"/>
                <w:szCs w:val="24"/>
              </w:rPr>
              <w:t>Главна инспекция по труда</w:t>
            </w:r>
            <w:r w:rsidR="006C613A">
              <w:rPr>
                <w:rFonts w:ascii="Times New Roman" w:hAnsi="Times New Roman"/>
                <w:sz w:val="24"/>
                <w:szCs w:val="24"/>
              </w:rPr>
              <w:t>“</w:t>
            </w:r>
            <w:r w:rsidRPr="00E934A4">
              <w:rPr>
                <w:rFonts w:ascii="Times New Roman" w:hAnsi="Times New Roman"/>
                <w:sz w:val="24"/>
                <w:szCs w:val="24"/>
              </w:rPr>
              <w:t xml:space="preserve"> във връзка с обстоятелствата по чл. 54, ал.</w:t>
            </w:r>
            <w:r w:rsidR="006C613A">
              <w:rPr>
                <w:rFonts w:ascii="Times New Roman" w:hAnsi="Times New Roman"/>
                <w:sz w:val="24"/>
                <w:szCs w:val="24"/>
              </w:rPr>
              <w:t xml:space="preserve"> </w:t>
            </w:r>
            <w:r w:rsidRPr="00E934A4">
              <w:rPr>
                <w:rFonts w:ascii="Times New Roman" w:hAnsi="Times New Roman"/>
                <w:sz w:val="24"/>
                <w:szCs w:val="24"/>
              </w:rPr>
              <w:t>1, т. 6 от ЗОП - оригинал или копие, заверено от кандидата.</w:t>
            </w:r>
          </w:p>
          <w:p w14:paraId="57C515E7"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ж/ Документ, издаден от обслужващата банка за банковата сметка на кандидата, по която ще бъде преведена финансовата помощ, получена по реда на тези условия. Представя се във формат „</w:t>
            </w:r>
            <w:proofErr w:type="spellStart"/>
            <w:r w:rsidRPr="00E934A4">
              <w:rPr>
                <w:rFonts w:ascii="Times New Roman" w:hAnsi="Times New Roman"/>
                <w:sz w:val="24"/>
                <w:szCs w:val="24"/>
              </w:rPr>
              <w:t>pdf</w:t>
            </w:r>
            <w:proofErr w:type="spellEnd"/>
            <w:r w:rsidRPr="00E934A4">
              <w:rPr>
                <w:rFonts w:ascii="Times New Roman" w:hAnsi="Times New Roman"/>
                <w:sz w:val="24"/>
                <w:szCs w:val="24"/>
              </w:rPr>
              <w:t>“ или „</w:t>
            </w:r>
            <w:proofErr w:type="spellStart"/>
            <w:r w:rsidRPr="00E934A4">
              <w:rPr>
                <w:rFonts w:ascii="Times New Roman" w:hAnsi="Times New Roman"/>
                <w:sz w:val="24"/>
                <w:szCs w:val="24"/>
              </w:rPr>
              <w:t>jpg</w:t>
            </w:r>
            <w:proofErr w:type="spellEnd"/>
            <w:r w:rsidRPr="00E934A4">
              <w:rPr>
                <w:rFonts w:ascii="Times New Roman" w:hAnsi="Times New Roman"/>
                <w:sz w:val="24"/>
                <w:szCs w:val="24"/>
              </w:rPr>
              <w:t xml:space="preserve">“. </w:t>
            </w:r>
          </w:p>
          <w:p w14:paraId="3EE61469" w14:textId="6D38EA53"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006C613A">
              <w:rPr>
                <w:rFonts w:ascii="Times New Roman" w:hAnsi="Times New Roman"/>
                <w:sz w:val="24"/>
                <w:szCs w:val="24"/>
              </w:rPr>
              <w:t>,</w:t>
            </w:r>
            <w:r w:rsidRPr="00E934A4">
              <w:rPr>
                <w:rFonts w:ascii="Times New Roman" w:hAnsi="Times New Roman"/>
                <w:sz w:val="24"/>
                <w:szCs w:val="24"/>
              </w:rPr>
              <w:t xml:space="preserve"> 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14:paraId="1BA9E3A7"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5. Срокът за представяне на посочените документи е 30 дни, считано от датата на получаване на поканата.</w:t>
            </w:r>
          </w:p>
          <w:p w14:paraId="5F8F3989" w14:textId="6E615BCC"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lastRenderedPageBreak/>
              <w:t xml:space="preserve">6. Преди сключване на административен договор, </w:t>
            </w:r>
            <w:r w:rsidR="007C24D1" w:rsidRPr="007C24D1">
              <w:rPr>
                <w:rFonts w:ascii="Times New Roman" w:hAnsi="Times New Roman"/>
                <w:sz w:val="24"/>
                <w:szCs w:val="24"/>
              </w:rPr>
              <w:t xml:space="preserve">ДФЗ-РА </w:t>
            </w:r>
            <w:r w:rsidRPr="00E934A4">
              <w:rPr>
                <w:rFonts w:ascii="Times New Roman" w:hAnsi="Times New Roman"/>
                <w:sz w:val="24"/>
                <w:szCs w:val="24"/>
              </w:rPr>
              <w:t xml:space="preserve">извършва проверка на декларираното от одобрените кандидати обстоятелство, </w:t>
            </w:r>
            <w:proofErr w:type="spellStart"/>
            <w:r w:rsidRPr="00E934A4">
              <w:rPr>
                <w:rFonts w:ascii="Times New Roman" w:hAnsi="Times New Roman"/>
                <w:sz w:val="24"/>
                <w:szCs w:val="24"/>
              </w:rPr>
              <w:t>касаещо</w:t>
            </w:r>
            <w:proofErr w:type="spellEnd"/>
            <w:r w:rsidRPr="00E934A4">
              <w:rPr>
                <w:rFonts w:ascii="Times New Roman" w:hAnsi="Times New Roman"/>
                <w:sz w:val="24"/>
                <w:szCs w:val="24"/>
              </w:rPr>
              <w:t xml:space="preserve">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14:paraId="149F1BA2"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w:t>
            </w:r>
            <w:proofErr w:type="spellStart"/>
            <w:r w:rsidRPr="00E934A4">
              <w:rPr>
                <w:rFonts w:ascii="Times New Roman" w:hAnsi="Times New Roman"/>
                <w:sz w:val="24"/>
                <w:szCs w:val="24"/>
              </w:rPr>
              <w:t>поредността</w:t>
            </w:r>
            <w:proofErr w:type="spellEnd"/>
            <w:r w:rsidRPr="00E934A4">
              <w:rPr>
                <w:rFonts w:ascii="Times New Roman" w:hAnsi="Times New Roman"/>
                <w:sz w:val="24"/>
                <w:szCs w:val="24"/>
              </w:rPr>
              <w:t xml:space="preserve"> на класирането им, до изчерпване на общия наличен бюджет по процедурата.  </w:t>
            </w:r>
          </w:p>
          <w:p w14:paraId="36F3C7AE" w14:textId="77777777"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w:t>
            </w:r>
            <w:proofErr w:type="spellStart"/>
            <w:r w:rsidRPr="00E934A4">
              <w:rPr>
                <w:rFonts w:ascii="Times New Roman" w:hAnsi="Times New Roman"/>
                <w:sz w:val="24"/>
                <w:szCs w:val="24"/>
              </w:rPr>
              <w:t>поредността</w:t>
            </w:r>
            <w:proofErr w:type="spellEnd"/>
            <w:r w:rsidRPr="00E934A4">
              <w:rPr>
                <w:rFonts w:ascii="Times New Roman" w:hAnsi="Times New Roman"/>
                <w:sz w:val="24"/>
                <w:szCs w:val="24"/>
              </w:rPr>
              <w:t xml:space="preserve"> на класирането им.</w:t>
            </w:r>
          </w:p>
          <w:p w14:paraId="41403008" w14:textId="2B4B0575"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9. Изпълнителният директор на </w:t>
            </w:r>
            <w:r w:rsidR="007C24D1" w:rsidRPr="007C24D1">
              <w:rPr>
                <w:rFonts w:ascii="Times New Roman" w:hAnsi="Times New Roman"/>
                <w:sz w:val="24"/>
                <w:szCs w:val="24"/>
              </w:rPr>
              <w:t xml:space="preserve">ДФЗ-РА </w:t>
            </w:r>
            <w:r w:rsidRPr="00E934A4">
              <w:rPr>
                <w:rFonts w:ascii="Times New Roman" w:hAnsi="Times New Roman"/>
                <w:sz w:val="24"/>
                <w:szCs w:val="24"/>
              </w:rPr>
              <w:t>взема мотивирано решение за отказ за предоставяне на безвъзмездна финансова помощ в следните случаи:</w:t>
            </w:r>
          </w:p>
          <w:p w14:paraId="567F8A3B" w14:textId="781D2002" w:rsidR="002E70E5" w:rsidRPr="00E934A4" w:rsidRDefault="008815AC" w:rsidP="00E934A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9.1.</w:t>
            </w:r>
            <w:r w:rsidR="002E70E5" w:rsidRPr="00E934A4">
              <w:rPr>
                <w:rFonts w:ascii="Times New Roman" w:hAnsi="Times New Roman"/>
                <w:sz w:val="24"/>
                <w:szCs w:val="24"/>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75E6E5C7" w14:textId="69CCD728" w:rsidR="002E70E5" w:rsidRPr="00E934A4" w:rsidRDefault="008815AC" w:rsidP="00E934A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9.2</w:t>
            </w:r>
            <w:r w:rsidR="002E70E5" w:rsidRPr="00E934A4">
              <w:rPr>
                <w:rFonts w:ascii="Times New Roman" w:hAnsi="Times New Roman"/>
                <w:sz w:val="24"/>
                <w:szCs w:val="24"/>
              </w:rPr>
              <w:t xml:space="preserve">   при несъгласие на кандидата да сключи административен договор за предоставяне на безвъзмездна финансова помощ;</w:t>
            </w:r>
          </w:p>
          <w:p w14:paraId="3609F629" w14:textId="724B16C3" w:rsidR="002E70E5" w:rsidRPr="00E934A4" w:rsidRDefault="008815AC" w:rsidP="00E934A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9.3</w:t>
            </w:r>
            <w:r w:rsidR="002E70E5" w:rsidRPr="00E934A4">
              <w:rPr>
                <w:rFonts w:ascii="Times New Roman" w:hAnsi="Times New Roman"/>
                <w:sz w:val="24"/>
                <w:szCs w:val="24"/>
              </w:rPr>
              <w:t xml:space="preserve"> на кандидат, който не отговаря на условията на </w:t>
            </w:r>
            <w:r w:rsidRPr="00F8041E">
              <w:rPr>
                <w:rFonts w:ascii="Times New Roman" w:hAnsi="Times New Roman"/>
              </w:rPr>
              <w:t>т. 1 от раздел 11.2 „Критерии за недопустимост на кандидатите“</w:t>
            </w:r>
            <w:r w:rsidR="00732F6B">
              <w:rPr>
                <w:rFonts w:ascii="Times New Roman" w:hAnsi="Times New Roman"/>
              </w:rPr>
              <w:t xml:space="preserve"> </w:t>
            </w:r>
            <w:r w:rsidR="002E70E5" w:rsidRPr="00E934A4">
              <w:rPr>
                <w:rFonts w:ascii="Times New Roman" w:hAnsi="Times New Roman"/>
                <w:sz w:val="24"/>
                <w:szCs w:val="24"/>
              </w:rPr>
              <w:t>или непредставяне на документите по т. 3;</w:t>
            </w:r>
          </w:p>
          <w:p w14:paraId="373547E8" w14:textId="750CCCE7" w:rsidR="002E70E5" w:rsidRPr="00E934A4" w:rsidRDefault="008815AC" w:rsidP="00E934A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9.4</w:t>
            </w:r>
            <w:r w:rsidR="007C24D1">
              <w:rPr>
                <w:rFonts w:ascii="Times New Roman" w:hAnsi="Times New Roman"/>
                <w:sz w:val="24"/>
                <w:szCs w:val="24"/>
              </w:rPr>
              <w:t>.</w:t>
            </w:r>
            <w:r w:rsidR="002E70E5" w:rsidRPr="00E934A4">
              <w:rPr>
                <w:rFonts w:ascii="Times New Roman" w:hAnsi="Times New Roman"/>
                <w:sz w:val="24"/>
                <w:szCs w:val="24"/>
              </w:rPr>
              <w:t xml:space="preserve"> в случаите по чл. 9д от Закона за подпомагане на земеделските производители.</w:t>
            </w:r>
          </w:p>
          <w:p w14:paraId="12144DED" w14:textId="77DC5EFA"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10. При подписване на административен договор за безвъзмездна финансова помощ, бенефициентът подписва декларация по </w:t>
            </w:r>
            <w:r w:rsidR="008815AC" w:rsidRPr="00AE7F30">
              <w:rPr>
                <w:rFonts w:ascii="Times New Roman" w:hAnsi="Times New Roman"/>
              </w:rPr>
              <w:t>Приложение № 2 към Условията за изпълнение</w:t>
            </w:r>
            <w:r w:rsidR="008815AC" w:rsidRPr="00F8041E">
              <w:rPr>
                <w:rFonts w:ascii="Times New Roman" w:hAnsi="Times New Roman"/>
              </w:rPr>
              <w:t xml:space="preserve">, само при настъпила промяна в декларираните при кандидатстване обстоятелства. Декларацията за съгласие данните на кандидата да бъдат предоставени от НСИ на УО и ДФЗ-РА по служебен път съгласно </w:t>
            </w:r>
            <w:r w:rsidR="008815AC" w:rsidRPr="00CC673F">
              <w:rPr>
                <w:rFonts w:ascii="Times New Roman" w:hAnsi="Times New Roman"/>
              </w:rPr>
              <w:t xml:space="preserve">Приложение № </w:t>
            </w:r>
            <w:r w:rsidR="00DA4A8E">
              <w:rPr>
                <w:rFonts w:ascii="Times New Roman" w:hAnsi="Times New Roman"/>
              </w:rPr>
              <w:t>14</w:t>
            </w:r>
            <w:r w:rsidR="008815AC" w:rsidRPr="00CC673F">
              <w:rPr>
                <w:rFonts w:ascii="Times New Roman" w:hAnsi="Times New Roman"/>
              </w:rPr>
              <w:t xml:space="preserve"> – представят се в оригинал, попълнени по образец и стават приложение към административния договор</w:t>
            </w:r>
            <w:r w:rsidRPr="00CC673F">
              <w:rPr>
                <w:rFonts w:ascii="Times New Roman" w:hAnsi="Times New Roman"/>
                <w:sz w:val="24"/>
                <w:szCs w:val="24"/>
              </w:rPr>
              <w:t>.</w:t>
            </w:r>
          </w:p>
          <w:p w14:paraId="2FFE2AE1" w14:textId="24A688DC" w:rsidR="002E70E5" w:rsidRPr="00E934A4" w:rsidRDefault="002E70E5" w:rsidP="00E934A4">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w:t>
            </w:r>
            <w:r w:rsidR="008815AC">
              <w:rPr>
                <w:rFonts w:ascii="Times New Roman" w:hAnsi="Times New Roman"/>
                <w:sz w:val="24"/>
                <w:szCs w:val="24"/>
              </w:rPr>
              <w:t>Д</w:t>
            </w:r>
            <w:r w:rsidR="007C24D1">
              <w:rPr>
                <w:rFonts w:ascii="Times New Roman" w:hAnsi="Times New Roman"/>
                <w:sz w:val="24"/>
                <w:szCs w:val="24"/>
              </w:rPr>
              <w:t>ържавен фонд „Земеделие“</w:t>
            </w:r>
            <w:r w:rsidR="008815AC">
              <w:rPr>
                <w:rFonts w:ascii="Times New Roman" w:hAnsi="Times New Roman"/>
                <w:sz w:val="24"/>
                <w:szCs w:val="24"/>
              </w:rPr>
              <w:t>ФЗ-</w:t>
            </w:r>
            <w:r w:rsidRPr="00E934A4">
              <w:rPr>
                <w:rFonts w:ascii="Times New Roman" w:hAnsi="Times New Roman"/>
                <w:sz w:val="24"/>
                <w:szCs w:val="24"/>
              </w:rPr>
              <w:t>Разплащателната агенция не носи отговорност</w:t>
            </w:r>
            <w:r w:rsidR="008815AC">
              <w:rPr>
                <w:rFonts w:ascii="Times New Roman" w:hAnsi="Times New Roman"/>
                <w:sz w:val="24"/>
                <w:szCs w:val="24"/>
              </w:rPr>
              <w:t>,</w:t>
            </w:r>
            <w:r w:rsidRPr="00E934A4">
              <w:rPr>
                <w:rFonts w:ascii="Times New Roman" w:hAnsi="Times New Roman"/>
                <w:sz w:val="24"/>
                <w:szCs w:val="24"/>
              </w:rPr>
              <w:t xml:space="preserve"> ако поради грешни и/или непълни данни за кореспонденция, предоставени от самите кандидати, те не получават кореспонденцията с </w:t>
            </w:r>
            <w:r w:rsidR="007C24D1" w:rsidRPr="007C24D1">
              <w:rPr>
                <w:rFonts w:ascii="Times New Roman" w:hAnsi="Times New Roman"/>
                <w:sz w:val="24"/>
                <w:szCs w:val="24"/>
              </w:rPr>
              <w:t>ДФЗ-РА</w:t>
            </w:r>
            <w:r w:rsidRPr="00E934A4">
              <w:rPr>
                <w:rFonts w:ascii="Times New Roman" w:hAnsi="Times New Roman"/>
                <w:sz w:val="24"/>
                <w:szCs w:val="24"/>
              </w:rPr>
              <w:t>.</w:t>
            </w:r>
          </w:p>
          <w:p w14:paraId="44BFD2E7" w14:textId="5576D395" w:rsidR="002E70E5" w:rsidRPr="00E934A4" w:rsidRDefault="002E70E5" w:rsidP="008B0A70">
            <w:pPr>
              <w:spacing w:after="0" w:line="240" w:lineRule="auto"/>
            </w:pPr>
            <w:r w:rsidRPr="00E934A4">
              <w:rPr>
                <w:rFonts w:ascii="Times New Roman" w:hAnsi="Times New Roman"/>
                <w:sz w:val="24"/>
                <w:szCs w:val="24"/>
              </w:rPr>
              <w:t xml:space="preserve">12. Всеки кандидат може да подаде до </w:t>
            </w:r>
            <w:r w:rsidR="008B0A70">
              <w:rPr>
                <w:rFonts w:ascii="Times New Roman" w:hAnsi="Times New Roman"/>
                <w:sz w:val="24"/>
                <w:szCs w:val="24"/>
              </w:rPr>
              <w:t>ДФЗ-</w:t>
            </w:r>
            <w:r w:rsidRPr="00E934A4">
              <w:rPr>
                <w:rFonts w:ascii="Times New Roman" w:hAnsi="Times New Roman"/>
                <w:sz w:val="24"/>
                <w:szCs w:val="24"/>
              </w:rPr>
              <w:t>Разплащателна агенция сигнал за предоставяне на невярна и/или подвеждаща информация от кандидати в процедури по предоставяне на безвъзмездна финансова помощ по ПРСР</w:t>
            </w:r>
            <w:r w:rsidR="008B0A70">
              <w:rPr>
                <w:rFonts w:ascii="Times New Roman" w:hAnsi="Times New Roman"/>
                <w:sz w:val="24"/>
                <w:szCs w:val="24"/>
              </w:rPr>
              <w:t xml:space="preserve"> </w:t>
            </w:r>
            <w:r w:rsidR="008B0A70" w:rsidRPr="00F8041E">
              <w:rPr>
                <w:rFonts w:ascii="Times New Roman" w:hAnsi="Times New Roman"/>
              </w:rPr>
              <w:t xml:space="preserve">2014 – 2020 г. </w:t>
            </w:r>
            <w:r w:rsidRPr="00E934A4">
              <w:rPr>
                <w:rFonts w:ascii="Times New Roman" w:hAnsi="Times New Roman"/>
                <w:sz w:val="24"/>
                <w:szCs w:val="24"/>
              </w:rPr>
              <w:t xml:space="preserve"> и/или от бенефициентите на безвъзмездна финансова помощ по ПРСР</w:t>
            </w:r>
            <w:r w:rsidR="008B0A70">
              <w:rPr>
                <w:rFonts w:ascii="Times New Roman" w:hAnsi="Times New Roman"/>
                <w:sz w:val="24"/>
                <w:szCs w:val="24"/>
              </w:rPr>
              <w:t xml:space="preserve"> </w:t>
            </w:r>
            <w:r w:rsidR="008B0A70" w:rsidRPr="00F8041E">
              <w:rPr>
                <w:rFonts w:ascii="Times New Roman" w:hAnsi="Times New Roman"/>
              </w:rPr>
              <w:t>2014 – 2020 г.</w:t>
            </w:r>
            <w:r w:rsidRPr="00E934A4">
              <w:rPr>
                <w:rFonts w:ascii="Times New Roman" w:hAnsi="Times New Roman"/>
                <w:sz w:val="24"/>
                <w:szCs w:val="24"/>
              </w:rPr>
              <w:t>, които при изпълнение на договор, сключен по проект финансиран от ЕЗФРСР, предоставят невярна и/или подвеждаща информация за вписване в регистъра и проверка.</w:t>
            </w:r>
          </w:p>
        </w:tc>
      </w:tr>
    </w:tbl>
    <w:p w14:paraId="4E98370F" w14:textId="77777777" w:rsidR="002E70E5" w:rsidRDefault="002E70E5" w:rsidP="00B40904">
      <w:pPr>
        <w:pStyle w:val="Heading1"/>
        <w:jc w:val="both"/>
      </w:pPr>
      <w:bookmarkStart w:id="88" w:name="_Toc508892211"/>
      <w:r>
        <w:lastRenderedPageBreak/>
        <w:t>29. Приложения към Условията за кандидатстване:</w:t>
      </w:r>
      <w:bookmarkEnd w:id="88"/>
    </w:p>
    <w:p w14:paraId="40852BAB" w14:textId="599879A0" w:rsidR="002E70E5" w:rsidRDefault="002E70E5" w:rsidP="008369C9">
      <w:pPr>
        <w:rPr>
          <w:rFonts w:ascii="Times New Roman" w:hAnsi="Times New Roman"/>
          <w:sz w:val="24"/>
          <w:szCs w:val="24"/>
        </w:rPr>
      </w:pPr>
      <w:r w:rsidRPr="008369C9">
        <w:rPr>
          <w:rFonts w:ascii="Times New Roman" w:hAnsi="Times New Roman"/>
          <w:sz w:val="24"/>
          <w:szCs w:val="24"/>
        </w:rPr>
        <w:t>29.1. Документи за попълване</w:t>
      </w:r>
      <w:r w:rsidR="00C20730">
        <w:rPr>
          <w:rFonts w:ascii="Times New Roman" w:hAnsi="Times New Roman"/>
          <w:sz w:val="24"/>
          <w:szCs w:val="24"/>
        </w:rPr>
        <w:t>:</w:t>
      </w:r>
    </w:p>
    <w:p w14:paraId="4FE90434" w14:textId="77777777" w:rsidR="002E70E5" w:rsidRDefault="002E70E5" w:rsidP="00C20730">
      <w:pPr>
        <w:pBdr>
          <w:top w:val="single" w:sz="4" w:space="1" w:color="auto"/>
          <w:left w:val="single" w:sz="4" w:space="1" w:color="auto"/>
          <w:bottom w:val="single" w:sz="4" w:space="1" w:color="auto"/>
          <w:right w:val="single" w:sz="4" w:space="1" w:color="auto"/>
        </w:pBdr>
        <w:spacing w:after="0" w:line="240" w:lineRule="auto"/>
        <w:rPr>
          <w:rFonts w:ascii="Times New Roman" w:hAnsi="Times New Roman"/>
          <w:sz w:val="24"/>
          <w:szCs w:val="24"/>
        </w:rPr>
      </w:pPr>
      <w:r w:rsidRPr="00FD49D4">
        <w:rPr>
          <w:rFonts w:ascii="Times New Roman" w:hAnsi="Times New Roman"/>
          <w:sz w:val="24"/>
          <w:szCs w:val="24"/>
        </w:rPr>
        <w:t xml:space="preserve">Приложение № </w:t>
      </w:r>
      <w:r>
        <w:rPr>
          <w:rFonts w:ascii="Times New Roman" w:hAnsi="Times New Roman"/>
          <w:sz w:val="24"/>
          <w:szCs w:val="24"/>
        </w:rPr>
        <w:t>1</w:t>
      </w:r>
      <w:r w:rsidRPr="00FD49D4">
        <w:rPr>
          <w:rFonts w:ascii="Times New Roman" w:hAnsi="Times New Roman"/>
          <w:sz w:val="24"/>
          <w:szCs w:val="24"/>
        </w:rPr>
        <w:t>: Основна информация за проектното предложение</w:t>
      </w:r>
    </w:p>
    <w:p w14:paraId="39532ADD" w14:textId="77777777" w:rsidR="002E70E5" w:rsidRDefault="002E70E5" w:rsidP="00C20730">
      <w:pPr>
        <w:pBdr>
          <w:top w:val="single" w:sz="4" w:space="1" w:color="auto"/>
          <w:left w:val="single" w:sz="4" w:space="1" w:color="auto"/>
          <w:bottom w:val="single" w:sz="4" w:space="1" w:color="auto"/>
          <w:right w:val="single" w:sz="4" w:space="1" w:color="auto"/>
        </w:pBdr>
        <w:spacing w:after="0" w:line="240" w:lineRule="auto"/>
        <w:rPr>
          <w:rFonts w:ascii="Times New Roman" w:hAnsi="Times New Roman"/>
          <w:sz w:val="24"/>
          <w:szCs w:val="24"/>
        </w:rPr>
      </w:pPr>
      <w:r w:rsidRPr="00FD49D4">
        <w:rPr>
          <w:rFonts w:ascii="Times New Roman" w:hAnsi="Times New Roman"/>
          <w:sz w:val="24"/>
          <w:szCs w:val="24"/>
        </w:rPr>
        <w:t xml:space="preserve">Приложение № </w:t>
      </w:r>
      <w:r>
        <w:rPr>
          <w:rFonts w:ascii="Times New Roman" w:hAnsi="Times New Roman"/>
          <w:sz w:val="24"/>
          <w:szCs w:val="24"/>
        </w:rPr>
        <w:t>3</w:t>
      </w:r>
      <w:r w:rsidRPr="00FD49D4">
        <w:rPr>
          <w:rFonts w:ascii="Times New Roman" w:hAnsi="Times New Roman"/>
          <w:sz w:val="24"/>
          <w:szCs w:val="24"/>
        </w:rPr>
        <w:t>: Декларация по чл. 25, ал. 2 от ЗУСЕСИФ</w:t>
      </w:r>
    </w:p>
    <w:p w14:paraId="46A0304F" w14:textId="6798B672" w:rsidR="002E70E5" w:rsidRDefault="002E70E5" w:rsidP="00C20730">
      <w:pPr>
        <w:pBdr>
          <w:top w:val="single" w:sz="4" w:space="1" w:color="auto"/>
          <w:left w:val="single" w:sz="4" w:space="1" w:color="auto"/>
          <w:bottom w:val="single" w:sz="4" w:space="1" w:color="auto"/>
          <w:right w:val="single" w:sz="4" w:space="1" w:color="auto"/>
        </w:pBdr>
        <w:spacing w:after="0" w:line="240" w:lineRule="auto"/>
        <w:rPr>
          <w:rFonts w:ascii="Times New Roman" w:hAnsi="Times New Roman"/>
          <w:sz w:val="24"/>
          <w:szCs w:val="24"/>
        </w:rPr>
      </w:pPr>
      <w:r w:rsidRPr="00FD49D4">
        <w:rPr>
          <w:rFonts w:ascii="Times New Roman" w:hAnsi="Times New Roman"/>
          <w:sz w:val="24"/>
          <w:szCs w:val="24"/>
        </w:rPr>
        <w:t xml:space="preserve">Приложение № </w:t>
      </w:r>
      <w:r w:rsidR="00DA4A8E">
        <w:rPr>
          <w:rFonts w:ascii="Times New Roman" w:hAnsi="Times New Roman"/>
          <w:sz w:val="24"/>
          <w:szCs w:val="24"/>
        </w:rPr>
        <w:t>5</w:t>
      </w:r>
      <w:r w:rsidRPr="00FD49D4">
        <w:rPr>
          <w:rFonts w:ascii="Times New Roman" w:hAnsi="Times New Roman"/>
          <w:sz w:val="24"/>
          <w:szCs w:val="24"/>
        </w:rPr>
        <w:t xml:space="preserve">: Бизнес план </w:t>
      </w:r>
      <w:r>
        <w:rPr>
          <w:rFonts w:ascii="Times New Roman" w:hAnsi="Times New Roman"/>
          <w:sz w:val="24"/>
          <w:szCs w:val="24"/>
        </w:rPr>
        <w:t>–</w:t>
      </w:r>
      <w:r w:rsidRPr="00FD49D4">
        <w:rPr>
          <w:rFonts w:ascii="Times New Roman" w:hAnsi="Times New Roman"/>
          <w:sz w:val="24"/>
          <w:szCs w:val="24"/>
        </w:rPr>
        <w:t xml:space="preserve"> образец</w:t>
      </w:r>
    </w:p>
    <w:p w14:paraId="0A6A203E" w14:textId="73496BF9" w:rsidR="002E70E5" w:rsidRDefault="00DA4A8E" w:rsidP="00C20730">
      <w:pPr>
        <w:pBdr>
          <w:top w:val="single" w:sz="4" w:space="1" w:color="auto"/>
          <w:left w:val="single" w:sz="4" w:space="1" w:color="auto"/>
          <w:bottom w:val="single" w:sz="4" w:space="1" w:color="auto"/>
          <w:right w:val="single" w:sz="4" w:space="1" w:color="auto"/>
        </w:pBdr>
        <w:spacing w:after="0" w:line="240" w:lineRule="auto"/>
        <w:rPr>
          <w:rFonts w:ascii="Times New Roman" w:hAnsi="Times New Roman"/>
          <w:sz w:val="24"/>
          <w:szCs w:val="24"/>
        </w:rPr>
      </w:pPr>
      <w:r>
        <w:rPr>
          <w:rFonts w:ascii="Times New Roman" w:hAnsi="Times New Roman"/>
          <w:sz w:val="24"/>
          <w:szCs w:val="24"/>
        </w:rPr>
        <w:t>Приложение № 6</w:t>
      </w:r>
      <w:r w:rsidR="002E70E5" w:rsidRPr="00FD49D4">
        <w:rPr>
          <w:rFonts w:ascii="Times New Roman" w:hAnsi="Times New Roman"/>
          <w:sz w:val="24"/>
          <w:szCs w:val="24"/>
        </w:rPr>
        <w:t>: Декларация за размера на получените държавни помощи</w:t>
      </w:r>
    </w:p>
    <w:p w14:paraId="2463A053" w14:textId="7E1FE41C" w:rsidR="002E70E5" w:rsidRDefault="002E70E5" w:rsidP="00C20730">
      <w:pPr>
        <w:pBdr>
          <w:top w:val="single" w:sz="4" w:space="1" w:color="auto"/>
          <w:left w:val="single" w:sz="4" w:space="1" w:color="auto"/>
          <w:bottom w:val="single" w:sz="4" w:space="1" w:color="auto"/>
          <w:right w:val="single" w:sz="4" w:space="1" w:color="auto"/>
        </w:pBdr>
        <w:spacing w:after="0" w:line="240" w:lineRule="auto"/>
        <w:rPr>
          <w:rFonts w:ascii="Times New Roman" w:hAnsi="Times New Roman"/>
          <w:sz w:val="24"/>
          <w:szCs w:val="24"/>
        </w:rPr>
      </w:pPr>
      <w:r w:rsidRPr="00FD49D4">
        <w:rPr>
          <w:rFonts w:ascii="Times New Roman" w:hAnsi="Times New Roman"/>
          <w:sz w:val="24"/>
          <w:szCs w:val="24"/>
        </w:rPr>
        <w:t xml:space="preserve">Приложение № </w:t>
      </w:r>
      <w:r w:rsidR="00DA4A8E">
        <w:rPr>
          <w:rFonts w:ascii="Times New Roman" w:hAnsi="Times New Roman"/>
          <w:sz w:val="24"/>
          <w:szCs w:val="24"/>
        </w:rPr>
        <w:t>8</w:t>
      </w:r>
      <w:r w:rsidRPr="00FD49D4">
        <w:rPr>
          <w:rFonts w:ascii="Times New Roman" w:hAnsi="Times New Roman"/>
          <w:sz w:val="24"/>
          <w:szCs w:val="24"/>
        </w:rPr>
        <w:t>: Образец на запитване за оферта</w:t>
      </w:r>
    </w:p>
    <w:p w14:paraId="1D0A53AA" w14:textId="2A6116DA" w:rsidR="002E70E5" w:rsidRDefault="002E70E5" w:rsidP="00C20730">
      <w:pPr>
        <w:pBdr>
          <w:top w:val="single" w:sz="4" w:space="1" w:color="auto"/>
          <w:left w:val="single" w:sz="4" w:space="1" w:color="auto"/>
          <w:bottom w:val="single" w:sz="4" w:space="1" w:color="auto"/>
          <w:right w:val="single" w:sz="4" w:space="1" w:color="auto"/>
        </w:pBdr>
        <w:spacing w:after="0" w:line="240" w:lineRule="auto"/>
        <w:rPr>
          <w:rFonts w:ascii="Times New Roman" w:hAnsi="Times New Roman"/>
          <w:sz w:val="24"/>
          <w:szCs w:val="24"/>
        </w:rPr>
      </w:pPr>
      <w:r w:rsidRPr="00AE514A">
        <w:rPr>
          <w:rFonts w:ascii="Times New Roman" w:hAnsi="Times New Roman"/>
          <w:sz w:val="24"/>
          <w:szCs w:val="24"/>
        </w:rPr>
        <w:t>Приложение № 1</w:t>
      </w:r>
      <w:r w:rsidR="00DA4A8E">
        <w:rPr>
          <w:rFonts w:ascii="Times New Roman" w:hAnsi="Times New Roman"/>
          <w:sz w:val="24"/>
          <w:szCs w:val="24"/>
        </w:rPr>
        <w:t>3</w:t>
      </w:r>
      <w:r w:rsidRPr="00AE514A">
        <w:rPr>
          <w:rFonts w:ascii="Times New Roman" w:hAnsi="Times New Roman"/>
          <w:sz w:val="24"/>
          <w:szCs w:val="24"/>
        </w:rPr>
        <w:t>: Декларация по чл. 4а, ал. 1 от ЗМСП</w:t>
      </w:r>
    </w:p>
    <w:p w14:paraId="30386D7C" w14:textId="36F50E24" w:rsidR="002E70E5" w:rsidRPr="00FF09EE" w:rsidRDefault="00DA4A8E" w:rsidP="00C20730">
      <w:pPr>
        <w:pBdr>
          <w:top w:val="single" w:sz="4" w:space="1" w:color="auto"/>
          <w:left w:val="single" w:sz="4" w:space="1" w:color="auto"/>
          <w:bottom w:val="single" w:sz="4" w:space="1" w:color="auto"/>
          <w:right w:val="single" w:sz="4" w:space="1" w:color="auto"/>
        </w:pBdr>
        <w:spacing w:after="0" w:line="240" w:lineRule="auto"/>
        <w:rPr>
          <w:rFonts w:ascii="Times New Roman" w:hAnsi="Times New Roman"/>
          <w:sz w:val="24"/>
          <w:szCs w:val="24"/>
        </w:rPr>
      </w:pPr>
      <w:r>
        <w:rPr>
          <w:rFonts w:ascii="Times New Roman" w:hAnsi="Times New Roman"/>
          <w:sz w:val="24"/>
          <w:szCs w:val="24"/>
        </w:rPr>
        <w:t>Приложение № 14</w:t>
      </w:r>
      <w:r w:rsidR="002E70E5" w:rsidRPr="00FF09EE">
        <w:rPr>
          <w:rFonts w:ascii="Times New Roman" w:hAnsi="Times New Roman"/>
          <w:sz w:val="24"/>
          <w:szCs w:val="24"/>
        </w:rPr>
        <w:t xml:space="preserve">: Декларация за </w:t>
      </w:r>
      <w:r w:rsidR="00B9143D">
        <w:rPr>
          <w:rFonts w:ascii="Times New Roman" w:hAnsi="Times New Roman"/>
          <w:sz w:val="24"/>
          <w:szCs w:val="24"/>
        </w:rPr>
        <w:t>НСИ</w:t>
      </w:r>
      <w:r w:rsidR="002E70E5" w:rsidRPr="00FF09EE">
        <w:rPr>
          <w:rFonts w:ascii="Times New Roman" w:hAnsi="Times New Roman"/>
          <w:sz w:val="24"/>
          <w:szCs w:val="24"/>
        </w:rPr>
        <w:t>.</w:t>
      </w:r>
    </w:p>
    <w:p w14:paraId="7FCD07E2" w14:textId="001811D3" w:rsidR="002E70E5" w:rsidRDefault="00DA4A8E" w:rsidP="00C20730">
      <w:pPr>
        <w:pBdr>
          <w:top w:val="single" w:sz="4" w:space="1" w:color="auto"/>
          <w:left w:val="single" w:sz="4" w:space="1" w:color="auto"/>
          <w:bottom w:val="single" w:sz="4" w:space="1" w:color="auto"/>
          <w:right w:val="single" w:sz="4" w:space="1" w:color="auto"/>
        </w:pBdr>
        <w:spacing w:after="0" w:line="240" w:lineRule="auto"/>
        <w:rPr>
          <w:rFonts w:ascii="Times New Roman" w:hAnsi="Times New Roman"/>
          <w:sz w:val="24"/>
          <w:szCs w:val="24"/>
        </w:rPr>
      </w:pPr>
      <w:r>
        <w:rPr>
          <w:rFonts w:ascii="Times New Roman" w:hAnsi="Times New Roman"/>
          <w:sz w:val="24"/>
          <w:szCs w:val="24"/>
        </w:rPr>
        <w:t>Приложение № 15</w:t>
      </w:r>
      <w:r w:rsidR="002E70E5" w:rsidRPr="00FF09EE">
        <w:rPr>
          <w:rFonts w:ascii="Times New Roman" w:hAnsi="Times New Roman"/>
          <w:sz w:val="24"/>
          <w:szCs w:val="24"/>
        </w:rPr>
        <w:t>: Декларация за неприложими документи</w:t>
      </w:r>
      <w:r w:rsidR="00603949">
        <w:rPr>
          <w:rFonts w:ascii="Times New Roman" w:hAnsi="Times New Roman"/>
          <w:sz w:val="24"/>
          <w:szCs w:val="24"/>
        </w:rPr>
        <w:t xml:space="preserve">  </w:t>
      </w:r>
    </w:p>
    <w:p w14:paraId="77B46122" w14:textId="6A4C7252" w:rsidR="002E70E5" w:rsidRDefault="00DA4A8E" w:rsidP="00C20730">
      <w:pPr>
        <w:pBdr>
          <w:top w:val="single" w:sz="4" w:space="1" w:color="auto"/>
          <w:left w:val="single" w:sz="4" w:space="1" w:color="auto"/>
          <w:bottom w:val="single" w:sz="4" w:space="1" w:color="auto"/>
          <w:right w:val="single" w:sz="4" w:space="1" w:color="auto"/>
        </w:pBdr>
        <w:spacing w:after="0" w:line="240" w:lineRule="auto"/>
        <w:rPr>
          <w:rFonts w:ascii="Times New Roman" w:hAnsi="Times New Roman"/>
          <w:sz w:val="24"/>
          <w:szCs w:val="24"/>
        </w:rPr>
      </w:pPr>
      <w:r>
        <w:rPr>
          <w:rFonts w:ascii="Times New Roman" w:hAnsi="Times New Roman"/>
          <w:sz w:val="24"/>
          <w:szCs w:val="24"/>
        </w:rPr>
        <w:t>Приложение № 17</w:t>
      </w:r>
      <w:r w:rsidR="002E70E5">
        <w:rPr>
          <w:rFonts w:ascii="Times New Roman" w:hAnsi="Times New Roman"/>
          <w:sz w:val="24"/>
          <w:szCs w:val="24"/>
        </w:rPr>
        <w:t>: Таблица за допустими инвестиции</w:t>
      </w:r>
    </w:p>
    <w:p w14:paraId="5DFF5541" w14:textId="6B099C0F" w:rsidR="002E70E5" w:rsidRDefault="00DA4A8E" w:rsidP="00C20730">
      <w:pPr>
        <w:pBdr>
          <w:top w:val="single" w:sz="4" w:space="1" w:color="auto"/>
          <w:left w:val="single" w:sz="4" w:space="1" w:color="auto"/>
          <w:bottom w:val="single" w:sz="4" w:space="1" w:color="auto"/>
          <w:right w:val="single" w:sz="4" w:space="1" w:color="auto"/>
        </w:pBdr>
        <w:spacing w:after="0" w:line="240" w:lineRule="auto"/>
        <w:rPr>
          <w:rFonts w:ascii="Times New Roman" w:hAnsi="Times New Roman"/>
        </w:rPr>
      </w:pPr>
      <w:r>
        <w:rPr>
          <w:rFonts w:ascii="Times New Roman" w:hAnsi="Times New Roman"/>
          <w:sz w:val="24"/>
          <w:szCs w:val="24"/>
        </w:rPr>
        <w:t>Приложение № 18</w:t>
      </w:r>
      <w:r w:rsidR="002E70E5">
        <w:rPr>
          <w:rFonts w:ascii="Times New Roman" w:hAnsi="Times New Roman"/>
          <w:sz w:val="24"/>
          <w:szCs w:val="24"/>
        </w:rPr>
        <w:t xml:space="preserve">: </w:t>
      </w:r>
      <w:r w:rsidR="002E70E5">
        <w:rPr>
          <w:rFonts w:ascii="Times New Roman" w:hAnsi="Times New Roman"/>
        </w:rPr>
        <w:t>Декларация за нередност</w:t>
      </w:r>
    </w:p>
    <w:p w14:paraId="27767ADA" w14:textId="704DFCAA" w:rsidR="002E70E5" w:rsidRDefault="00DA4A8E" w:rsidP="00C20730">
      <w:pPr>
        <w:pBdr>
          <w:top w:val="single" w:sz="4" w:space="1" w:color="auto"/>
          <w:left w:val="single" w:sz="4" w:space="1" w:color="auto"/>
          <w:bottom w:val="single" w:sz="4" w:space="1" w:color="auto"/>
          <w:right w:val="single" w:sz="4" w:space="1" w:color="auto"/>
        </w:pBdr>
        <w:spacing w:after="0" w:line="240" w:lineRule="auto"/>
        <w:jc w:val="both"/>
        <w:rPr>
          <w:rFonts w:ascii="Times New Roman" w:hAnsi="Times New Roman"/>
        </w:rPr>
      </w:pPr>
      <w:r>
        <w:rPr>
          <w:rFonts w:ascii="Times New Roman" w:hAnsi="Times New Roman"/>
        </w:rPr>
        <w:t>Приложение № 19</w:t>
      </w:r>
      <w:r w:rsidR="002E70E5">
        <w:rPr>
          <w:rFonts w:ascii="Times New Roman" w:hAnsi="Times New Roman"/>
        </w:rPr>
        <w:t xml:space="preserve">: </w:t>
      </w:r>
      <w:r w:rsidR="002E70E5" w:rsidRPr="00BB37A7">
        <w:rPr>
          <w:rFonts w:ascii="Times New Roman" w:hAnsi="Times New Roman"/>
        </w:rPr>
        <w:t xml:space="preserve">Декларация по </w:t>
      </w:r>
      <w:hyperlink r:id="rId12" w:history="1">
        <w:r w:rsidR="002E70E5" w:rsidRPr="00BB37A7">
          <w:rPr>
            <w:rFonts w:ascii="Times New Roman" w:hAnsi="Times New Roman"/>
          </w:rPr>
          <w:t>чл. 19</w:t>
        </w:r>
      </w:hyperlink>
      <w:r w:rsidR="002E70E5" w:rsidRPr="00BB37A7">
        <w:rPr>
          <w:rFonts w:ascii="Times New Roman" w:hAnsi="Times New Roman"/>
        </w:rPr>
        <w:t xml:space="preserve"> и 20 от Закона за защита на личните данни</w:t>
      </w:r>
    </w:p>
    <w:p w14:paraId="74DC5E10" w14:textId="77777777" w:rsidR="00C20730" w:rsidRDefault="00C20730" w:rsidP="008369C9">
      <w:pPr>
        <w:rPr>
          <w:rFonts w:ascii="Times New Roman" w:hAnsi="Times New Roman"/>
          <w:sz w:val="24"/>
          <w:szCs w:val="24"/>
        </w:rPr>
      </w:pPr>
    </w:p>
    <w:p w14:paraId="2F1F10AB" w14:textId="497EDFBE" w:rsidR="002E70E5" w:rsidRDefault="002E70E5" w:rsidP="008369C9">
      <w:pPr>
        <w:rPr>
          <w:rFonts w:ascii="Times New Roman" w:hAnsi="Times New Roman"/>
          <w:sz w:val="24"/>
          <w:szCs w:val="24"/>
        </w:rPr>
      </w:pPr>
      <w:r>
        <w:rPr>
          <w:rFonts w:ascii="Times New Roman" w:hAnsi="Times New Roman"/>
          <w:sz w:val="24"/>
          <w:szCs w:val="24"/>
        </w:rPr>
        <w:t>29.2. Документи за информация</w:t>
      </w:r>
      <w:r w:rsidR="00C20730">
        <w:rPr>
          <w:rFonts w:ascii="Times New Roman" w:hAnsi="Times New Roman"/>
          <w:sz w:val="24"/>
          <w:szCs w:val="24"/>
        </w:rPr>
        <w:t>:</w:t>
      </w:r>
    </w:p>
    <w:p w14:paraId="55CF3833" w14:textId="77777777" w:rsidR="002E70E5" w:rsidRDefault="002E70E5" w:rsidP="00FD49D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Cs/>
          <w:sz w:val="24"/>
          <w:szCs w:val="24"/>
          <w:shd w:val="clear" w:color="auto" w:fill="FEFEFE"/>
          <w:lang w:eastAsia="bg-BG"/>
        </w:rPr>
      </w:pPr>
      <w:r w:rsidRPr="00FD49D4">
        <w:rPr>
          <w:rFonts w:ascii="Times New Roman" w:hAnsi="Times New Roman"/>
          <w:sz w:val="24"/>
          <w:szCs w:val="24"/>
        </w:rPr>
        <w:t xml:space="preserve">Приложение № </w:t>
      </w:r>
      <w:r>
        <w:rPr>
          <w:rFonts w:ascii="Times New Roman" w:hAnsi="Times New Roman"/>
          <w:sz w:val="24"/>
          <w:szCs w:val="24"/>
        </w:rPr>
        <w:t>2</w:t>
      </w:r>
      <w:r w:rsidRPr="00FD49D4">
        <w:rPr>
          <w:rFonts w:ascii="Times New Roman" w:hAnsi="Times New Roman"/>
          <w:sz w:val="24"/>
          <w:szCs w:val="24"/>
        </w:rPr>
        <w:t xml:space="preserve">: </w:t>
      </w:r>
      <w:r w:rsidRPr="00FD49D4">
        <w:rPr>
          <w:rFonts w:ascii="Times New Roman" w:hAnsi="Times New Roman"/>
          <w:bCs/>
          <w:sz w:val="24"/>
          <w:szCs w:val="24"/>
          <w:highlight w:val="white"/>
          <w:shd w:val="clear" w:color="auto" w:fill="FEFEFE"/>
          <w:lang w:eastAsia="bg-BG"/>
        </w:rPr>
        <w:t>Списък на селските райони</w:t>
      </w:r>
    </w:p>
    <w:p w14:paraId="09ABF2B1" w14:textId="77777777" w:rsidR="002E70E5" w:rsidRDefault="002E70E5" w:rsidP="00FD49D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Cs/>
          <w:sz w:val="24"/>
          <w:szCs w:val="24"/>
          <w:shd w:val="clear" w:color="auto" w:fill="FEFEFE"/>
          <w:lang w:eastAsia="bg-BG"/>
        </w:rPr>
      </w:pPr>
      <w:r>
        <w:rPr>
          <w:rFonts w:ascii="Times New Roman" w:hAnsi="Times New Roman"/>
          <w:bCs/>
          <w:sz w:val="24"/>
          <w:szCs w:val="24"/>
          <w:shd w:val="clear" w:color="auto" w:fill="FEFEFE"/>
          <w:lang w:eastAsia="bg-BG"/>
        </w:rPr>
        <w:t xml:space="preserve">Приложение № 4: </w:t>
      </w:r>
      <w:r w:rsidRPr="00FD49D4">
        <w:rPr>
          <w:rFonts w:ascii="Times New Roman" w:hAnsi="Times New Roman"/>
          <w:bCs/>
          <w:sz w:val="24"/>
          <w:szCs w:val="24"/>
          <w:shd w:val="clear" w:color="auto" w:fill="FEFEFE"/>
          <w:lang w:eastAsia="bg-BG"/>
        </w:rPr>
        <w:t>Списък на производствата преди индустриалната преработка на дървесината съгласно Обща база за статистическите класификации на икономическите дейности в рамките на Евро</w:t>
      </w:r>
      <w:r>
        <w:rPr>
          <w:rFonts w:ascii="Times New Roman" w:hAnsi="Times New Roman"/>
          <w:bCs/>
          <w:sz w:val="24"/>
          <w:szCs w:val="24"/>
          <w:shd w:val="clear" w:color="auto" w:fill="FEFEFE"/>
          <w:lang w:eastAsia="bg-BG"/>
        </w:rPr>
        <w:t xml:space="preserve">пейската общност, NACE </w:t>
      </w:r>
      <w:proofErr w:type="spellStart"/>
      <w:r>
        <w:rPr>
          <w:rFonts w:ascii="Times New Roman" w:hAnsi="Times New Roman"/>
          <w:bCs/>
          <w:sz w:val="24"/>
          <w:szCs w:val="24"/>
          <w:shd w:val="clear" w:color="auto" w:fill="FEFEFE"/>
          <w:lang w:eastAsia="bg-BG"/>
        </w:rPr>
        <w:t>Rev</w:t>
      </w:r>
      <w:proofErr w:type="spellEnd"/>
      <w:r>
        <w:rPr>
          <w:rFonts w:ascii="Times New Roman" w:hAnsi="Times New Roman"/>
          <w:bCs/>
          <w:sz w:val="24"/>
          <w:szCs w:val="24"/>
          <w:shd w:val="clear" w:color="auto" w:fill="FEFEFE"/>
          <w:lang w:eastAsia="bg-BG"/>
        </w:rPr>
        <w:t>. 1.1</w:t>
      </w:r>
    </w:p>
    <w:p w14:paraId="651D9D59" w14:textId="72F85093" w:rsidR="002E70E5" w:rsidRDefault="002E70E5" w:rsidP="00FD49D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sz w:val="24"/>
          <w:szCs w:val="24"/>
          <w:lang w:eastAsia="bg-BG"/>
        </w:rPr>
      </w:pPr>
      <w:r w:rsidRPr="00FD49D4">
        <w:rPr>
          <w:rFonts w:ascii="Times New Roman" w:hAnsi="Times New Roman"/>
          <w:sz w:val="24"/>
          <w:szCs w:val="24"/>
        </w:rPr>
        <w:t xml:space="preserve">Приложение № </w:t>
      </w:r>
      <w:r w:rsidR="00DA4A8E">
        <w:rPr>
          <w:rFonts w:ascii="Times New Roman" w:hAnsi="Times New Roman"/>
          <w:sz w:val="24"/>
          <w:szCs w:val="24"/>
        </w:rPr>
        <w:t>7</w:t>
      </w:r>
      <w:r w:rsidRPr="00FD49D4">
        <w:rPr>
          <w:rFonts w:ascii="Times New Roman" w:hAnsi="Times New Roman"/>
          <w:sz w:val="24"/>
          <w:szCs w:val="24"/>
        </w:rPr>
        <w:t xml:space="preserve">: </w:t>
      </w:r>
      <w:r w:rsidRPr="00FD49D4">
        <w:rPr>
          <w:rFonts w:ascii="Times New Roman" w:hAnsi="Times New Roman"/>
          <w:sz w:val="24"/>
          <w:szCs w:val="24"/>
          <w:lang w:eastAsia="bg-BG"/>
        </w:rPr>
        <w:t>Списък с наименованията на активите, дейностите и услугите, за които са определени референтни разходи</w:t>
      </w:r>
    </w:p>
    <w:p w14:paraId="3C2A4815" w14:textId="6E620FEB" w:rsidR="002E70E5" w:rsidRDefault="002E70E5" w:rsidP="00FD49D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sz w:val="24"/>
          <w:szCs w:val="24"/>
          <w:lang w:eastAsia="bg-BG"/>
        </w:rPr>
      </w:pPr>
      <w:r w:rsidRPr="00AE514A">
        <w:rPr>
          <w:rFonts w:ascii="Times New Roman" w:hAnsi="Times New Roman"/>
          <w:sz w:val="24"/>
          <w:szCs w:val="24"/>
          <w:lang w:eastAsia="bg-BG"/>
        </w:rPr>
        <w:t xml:space="preserve">Приложение № </w:t>
      </w:r>
      <w:r w:rsidR="00DA4A8E">
        <w:rPr>
          <w:rFonts w:ascii="Times New Roman" w:hAnsi="Times New Roman"/>
          <w:sz w:val="24"/>
          <w:szCs w:val="24"/>
          <w:lang w:eastAsia="bg-BG"/>
        </w:rPr>
        <w:t>9</w:t>
      </w:r>
      <w:r w:rsidRPr="00AE514A">
        <w:rPr>
          <w:rFonts w:ascii="Times New Roman" w:hAnsi="Times New Roman"/>
          <w:sz w:val="24"/>
          <w:szCs w:val="24"/>
          <w:lang w:eastAsia="bg-BG"/>
        </w:rPr>
        <w:t>:</w:t>
      </w:r>
      <w:r w:rsidRPr="00AE514A">
        <w:t xml:space="preserve"> </w:t>
      </w:r>
      <w:r w:rsidRPr="00AE514A">
        <w:rPr>
          <w:rFonts w:ascii="Times New Roman" w:hAnsi="Times New Roman"/>
          <w:sz w:val="24"/>
          <w:szCs w:val="24"/>
          <w:lang w:eastAsia="bg-BG"/>
        </w:rPr>
        <w:t>Разпределение на общините по процент на лесистост</w:t>
      </w:r>
    </w:p>
    <w:p w14:paraId="3D1C24EC" w14:textId="658B3371" w:rsidR="002E70E5" w:rsidRPr="00AE514A" w:rsidRDefault="002E70E5" w:rsidP="00AE514A">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sz w:val="24"/>
          <w:szCs w:val="24"/>
          <w:lang w:eastAsia="bg-BG"/>
        </w:rPr>
      </w:pPr>
      <w:r w:rsidRPr="00AE514A">
        <w:rPr>
          <w:rFonts w:ascii="Times New Roman" w:hAnsi="Times New Roman"/>
          <w:sz w:val="24"/>
          <w:szCs w:val="24"/>
          <w:lang w:eastAsia="bg-BG"/>
        </w:rPr>
        <w:t>Приложение № 1</w:t>
      </w:r>
      <w:r w:rsidR="00DA4A8E">
        <w:rPr>
          <w:rFonts w:ascii="Times New Roman" w:hAnsi="Times New Roman"/>
          <w:sz w:val="24"/>
          <w:szCs w:val="24"/>
          <w:lang w:eastAsia="bg-BG"/>
        </w:rPr>
        <w:t>0</w:t>
      </w:r>
      <w:r w:rsidRPr="00AE514A">
        <w:rPr>
          <w:rFonts w:ascii="Times New Roman" w:hAnsi="Times New Roman"/>
          <w:sz w:val="24"/>
          <w:szCs w:val="24"/>
          <w:lang w:eastAsia="bg-BG"/>
        </w:rPr>
        <w:t>: Критерии за административно съответствие и допустимост</w:t>
      </w:r>
    </w:p>
    <w:p w14:paraId="7BC13CA9" w14:textId="705FE46F" w:rsidR="002E70E5" w:rsidRDefault="002E70E5" w:rsidP="00AE514A">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sz w:val="24"/>
          <w:szCs w:val="24"/>
          <w:lang w:eastAsia="bg-BG"/>
        </w:rPr>
      </w:pPr>
      <w:r w:rsidRPr="00AE514A">
        <w:rPr>
          <w:rFonts w:ascii="Times New Roman" w:hAnsi="Times New Roman"/>
          <w:sz w:val="24"/>
          <w:szCs w:val="24"/>
          <w:lang w:eastAsia="bg-BG"/>
        </w:rPr>
        <w:t>Приложение № 1</w:t>
      </w:r>
      <w:r w:rsidR="00DA4A8E">
        <w:rPr>
          <w:rFonts w:ascii="Times New Roman" w:hAnsi="Times New Roman"/>
          <w:sz w:val="24"/>
          <w:szCs w:val="24"/>
          <w:lang w:eastAsia="bg-BG"/>
        </w:rPr>
        <w:t>1</w:t>
      </w:r>
      <w:r w:rsidRPr="00AE514A">
        <w:rPr>
          <w:rFonts w:ascii="Times New Roman" w:hAnsi="Times New Roman"/>
          <w:sz w:val="24"/>
          <w:szCs w:val="24"/>
          <w:lang w:eastAsia="bg-BG"/>
        </w:rPr>
        <w:t>: Критерии за техническа и финансова оценка</w:t>
      </w:r>
    </w:p>
    <w:p w14:paraId="3F4111CF" w14:textId="790E3E92" w:rsidR="002E70E5" w:rsidRDefault="002E70E5" w:rsidP="00AE514A">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sz w:val="24"/>
          <w:szCs w:val="24"/>
          <w:lang w:eastAsia="bg-BG"/>
        </w:rPr>
      </w:pPr>
      <w:r w:rsidRPr="00AE514A">
        <w:rPr>
          <w:rFonts w:ascii="Times New Roman" w:hAnsi="Times New Roman"/>
          <w:sz w:val="24"/>
          <w:szCs w:val="24"/>
          <w:lang w:eastAsia="bg-BG"/>
        </w:rPr>
        <w:t>Приложение № 1</w:t>
      </w:r>
      <w:r w:rsidR="00DA4A8E">
        <w:rPr>
          <w:rFonts w:ascii="Times New Roman" w:hAnsi="Times New Roman"/>
          <w:sz w:val="24"/>
          <w:szCs w:val="24"/>
          <w:lang w:eastAsia="bg-BG"/>
        </w:rPr>
        <w:t>2</w:t>
      </w:r>
      <w:r w:rsidRPr="00AE514A">
        <w:rPr>
          <w:rFonts w:ascii="Times New Roman" w:hAnsi="Times New Roman"/>
          <w:sz w:val="24"/>
          <w:szCs w:val="24"/>
          <w:lang w:eastAsia="bg-BG"/>
        </w:rPr>
        <w:t>:</w:t>
      </w:r>
      <w:r>
        <w:rPr>
          <w:rFonts w:ascii="Times New Roman" w:hAnsi="Times New Roman"/>
          <w:sz w:val="24"/>
          <w:szCs w:val="24"/>
          <w:lang w:eastAsia="bg-BG"/>
        </w:rPr>
        <w:t xml:space="preserve"> </w:t>
      </w:r>
      <w:r w:rsidRPr="00AE514A">
        <w:rPr>
          <w:rFonts w:ascii="Times New Roman" w:hAnsi="Times New Roman"/>
          <w:sz w:val="24"/>
          <w:szCs w:val="24"/>
          <w:lang w:eastAsia="bg-BG"/>
        </w:rPr>
        <w:t>Инструкции за попълване на електронен формуляр за кандидатстване</w:t>
      </w:r>
    </w:p>
    <w:p w14:paraId="3E551A20" w14:textId="480C62BA" w:rsidR="002E70E5" w:rsidRPr="00FD49D4" w:rsidRDefault="002E70E5" w:rsidP="00AE514A">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sz w:val="24"/>
          <w:szCs w:val="24"/>
          <w:lang w:eastAsia="bg-BG"/>
        </w:rPr>
      </w:pPr>
      <w:r w:rsidRPr="00CB71AD">
        <w:rPr>
          <w:rFonts w:ascii="Times New Roman" w:hAnsi="Times New Roman"/>
          <w:sz w:val="24"/>
          <w:szCs w:val="24"/>
          <w:lang w:eastAsia="bg-BG"/>
        </w:rPr>
        <w:t xml:space="preserve">Приложение № </w:t>
      </w:r>
      <w:r>
        <w:rPr>
          <w:rFonts w:ascii="Times New Roman" w:hAnsi="Times New Roman"/>
          <w:sz w:val="24"/>
          <w:szCs w:val="24"/>
          <w:lang w:eastAsia="bg-BG"/>
        </w:rPr>
        <w:t>1</w:t>
      </w:r>
      <w:r w:rsidR="00DA4A8E">
        <w:rPr>
          <w:rFonts w:ascii="Times New Roman" w:hAnsi="Times New Roman"/>
          <w:sz w:val="24"/>
          <w:szCs w:val="24"/>
          <w:lang w:eastAsia="bg-BG"/>
        </w:rPr>
        <w:t>6</w:t>
      </w:r>
      <w:r w:rsidRPr="00CB71AD">
        <w:rPr>
          <w:rFonts w:ascii="Times New Roman" w:hAnsi="Times New Roman"/>
          <w:sz w:val="24"/>
          <w:szCs w:val="24"/>
          <w:lang w:eastAsia="bg-BG"/>
        </w:rPr>
        <w:t>: Използвани  основни дефиниции</w:t>
      </w:r>
    </w:p>
    <w:p w14:paraId="61D814FD" w14:textId="77777777" w:rsidR="002E70E5" w:rsidRPr="00FD49D4" w:rsidRDefault="002E70E5" w:rsidP="00FD49D4">
      <w:pPr>
        <w:jc w:val="both"/>
        <w:rPr>
          <w:rFonts w:ascii="Times New Roman" w:hAnsi="Times New Roman"/>
          <w:sz w:val="24"/>
          <w:szCs w:val="24"/>
          <w:lang w:eastAsia="bg-BG"/>
        </w:rPr>
      </w:pPr>
    </w:p>
    <w:p w14:paraId="39AA262C" w14:textId="77777777" w:rsidR="002E70E5" w:rsidRPr="00B40904" w:rsidRDefault="002E70E5" w:rsidP="008369C9"/>
    <w:sectPr w:rsidR="002E70E5" w:rsidRPr="00B40904" w:rsidSect="00F321C2">
      <w:headerReference w:type="even" r:id="rId13"/>
      <w:headerReference w:type="default" r:id="rId14"/>
      <w:footerReference w:type="default" r:id="rId15"/>
      <w:headerReference w:type="first" r:id="rId16"/>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6740A" w14:textId="77777777" w:rsidR="00750BBF" w:rsidRDefault="00750BBF" w:rsidP="00F74842">
      <w:pPr>
        <w:spacing w:after="0" w:line="240" w:lineRule="auto"/>
      </w:pPr>
      <w:r>
        <w:separator/>
      </w:r>
    </w:p>
  </w:endnote>
  <w:endnote w:type="continuationSeparator" w:id="0">
    <w:p w14:paraId="46B8C13D" w14:textId="77777777" w:rsidR="00750BBF" w:rsidRDefault="00750BBF"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0"/>
        <w:szCs w:val="20"/>
      </w:rPr>
      <w:id w:val="-968281344"/>
      <w:docPartObj>
        <w:docPartGallery w:val="Page Numbers (Bottom of Page)"/>
        <w:docPartUnique/>
      </w:docPartObj>
    </w:sdtPr>
    <w:sdtEndPr/>
    <w:sdtContent>
      <w:sdt>
        <w:sdtPr>
          <w:rPr>
            <w:rFonts w:ascii="Times New Roman" w:hAnsi="Times New Roman"/>
            <w:sz w:val="20"/>
            <w:szCs w:val="20"/>
          </w:rPr>
          <w:id w:val="-1769616900"/>
          <w:docPartObj>
            <w:docPartGallery w:val="Page Numbers (Top of Page)"/>
            <w:docPartUnique/>
          </w:docPartObj>
        </w:sdtPr>
        <w:sdtEndPr/>
        <w:sdtContent>
          <w:p w14:paraId="297E19F3" w14:textId="4592A9E1" w:rsidR="00732F6B" w:rsidRPr="00732F6B" w:rsidRDefault="00732F6B">
            <w:pPr>
              <w:pStyle w:val="Footer"/>
              <w:jc w:val="right"/>
              <w:rPr>
                <w:rFonts w:ascii="Times New Roman" w:hAnsi="Times New Roman"/>
                <w:sz w:val="20"/>
                <w:szCs w:val="20"/>
              </w:rPr>
            </w:pPr>
            <w:r>
              <w:rPr>
                <w:rFonts w:ascii="Times New Roman" w:hAnsi="Times New Roman"/>
                <w:sz w:val="20"/>
                <w:szCs w:val="20"/>
              </w:rPr>
              <w:t>Стр.</w:t>
            </w:r>
            <w:r w:rsidRPr="00732F6B">
              <w:rPr>
                <w:rFonts w:ascii="Times New Roman" w:hAnsi="Times New Roman"/>
                <w:sz w:val="20"/>
                <w:szCs w:val="20"/>
              </w:rPr>
              <w:t xml:space="preserve"> </w:t>
            </w:r>
            <w:r w:rsidRPr="00732F6B">
              <w:rPr>
                <w:rFonts w:ascii="Times New Roman" w:hAnsi="Times New Roman"/>
                <w:b/>
                <w:bCs/>
                <w:sz w:val="20"/>
                <w:szCs w:val="20"/>
              </w:rPr>
              <w:fldChar w:fldCharType="begin"/>
            </w:r>
            <w:r w:rsidRPr="00732F6B">
              <w:rPr>
                <w:rFonts w:ascii="Times New Roman" w:hAnsi="Times New Roman"/>
                <w:b/>
                <w:bCs/>
                <w:sz w:val="20"/>
                <w:szCs w:val="20"/>
              </w:rPr>
              <w:instrText xml:space="preserve"> PAGE </w:instrText>
            </w:r>
            <w:r w:rsidRPr="00732F6B">
              <w:rPr>
                <w:rFonts w:ascii="Times New Roman" w:hAnsi="Times New Roman"/>
                <w:b/>
                <w:bCs/>
                <w:sz w:val="20"/>
                <w:szCs w:val="20"/>
              </w:rPr>
              <w:fldChar w:fldCharType="separate"/>
            </w:r>
            <w:r w:rsidR="00CB5CD8">
              <w:rPr>
                <w:rFonts w:ascii="Times New Roman" w:hAnsi="Times New Roman"/>
                <w:b/>
                <w:bCs/>
                <w:noProof/>
                <w:sz w:val="20"/>
                <w:szCs w:val="20"/>
              </w:rPr>
              <w:t>1</w:t>
            </w:r>
            <w:r w:rsidRPr="00732F6B">
              <w:rPr>
                <w:rFonts w:ascii="Times New Roman" w:hAnsi="Times New Roman"/>
                <w:b/>
                <w:bCs/>
                <w:sz w:val="20"/>
                <w:szCs w:val="20"/>
              </w:rPr>
              <w:fldChar w:fldCharType="end"/>
            </w:r>
            <w:r w:rsidRPr="00732F6B">
              <w:rPr>
                <w:rFonts w:ascii="Times New Roman" w:hAnsi="Times New Roman"/>
                <w:sz w:val="20"/>
                <w:szCs w:val="20"/>
              </w:rPr>
              <w:t xml:space="preserve"> </w:t>
            </w:r>
            <w:r>
              <w:rPr>
                <w:rFonts w:ascii="Times New Roman" w:hAnsi="Times New Roman"/>
                <w:sz w:val="20"/>
                <w:szCs w:val="20"/>
              </w:rPr>
              <w:t>от</w:t>
            </w:r>
            <w:r w:rsidRPr="00732F6B">
              <w:rPr>
                <w:rFonts w:ascii="Times New Roman" w:hAnsi="Times New Roman"/>
                <w:sz w:val="20"/>
                <w:szCs w:val="20"/>
              </w:rPr>
              <w:t xml:space="preserve"> </w:t>
            </w:r>
            <w:r w:rsidRPr="00732F6B">
              <w:rPr>
                <w:rFonts w:ascii="Times New Roman" w:hAnsi="Times New Roman"/>
                <w:b/>
                <w:bCs/>
                <w:sz w:val="20"/>
                <w:szCs w:val="20"/>
              </w:rPr>
              <w:fldChar w:fldCharType="begin"/>
            </w:r>
            <w:r w:rsidRPr="00732F6B">
              <w:rPr>
                <w:rFonts w:ascii="Times New Roman" w:hAnsi="Times New Roman"/>
                <w:b/>
                <w:bCs/>
                <w:sz w:val="20"/>
                <w:szCs w:val="20"/>
              </w:rPr>
              <w:instrText xml:space="preserve"> NUMPAGES  </w:instrText>
            </w:r>
            <w:r w:rsidRPr="00732F6B">
              <w:rPr>
                <w:rFonts w:ascii="Times New Roman" w:hAnsi="Times New Roman"/>
                <w:b/>
                <w:bCs/>
                <w:sz w:val="20"/>
                <w:szCs w:val="20"/>
              </w:rPr>
              <w:fldChar w:fldCharType="separate"/>
            </w:r>
            <w:r w:rsidR="00CB5CD8">
              <w:rPr>
                <w:rFonts w:ascii="Times New Roman" w:hAnsi="Times New Roman"/>
                <w:b/>
                <w:bCs/>
                <w:noProof/>
                <w:sz w:val="20"/>
                <w:szCs w:val="20"/>
              </w:rPr>
              <w:t>40</w:t>
            </w:r>
            <w:r w:rsidRPr="00732F6B">
              <w:rPr>
                <w:rFonts w:ascii="Times New Roman" w:hAnsi="Times New Roman"/>
                <w:b/>
                <w:bCs/>
                <w:sz w:val="20"/>
                <w:szCs w:val="20"/>
              </w:rPr>
              <w:fldChar w:fldCharType="end"/>
            </w:r>
          </w:p>
        </w:sdtContent>
      </w:sdt>
    </w:sdtContent>
  </w:sdt>
  <w:p w14:paraId="7A659829" w14:textId="2EE8868A" w:rsidR="00E32689" w:rsidRPr="002956B5" w:rsidRDefault="00E32689" w:rsidP="002956B5">
    <w:pPr>
      <w:pStyle w:val="Footer"/>
      <w:tabs>
        <w:tab w:val="clear" w:pos="4536"/>
        <w:tab w:val="clear" w:pos="9072"/>
      </w:tabs>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473764" w14:textId="77777777" w:rsidR="00750BBF" w:rsidRDefault="00750BBF" w:rsidP="00F74842">
      <w:pPr>
        <w:spacing w:after="0" w:line="240" w:lineRule="auto"/>
      </w:pPr>
      <w:r>
        <w:separator/>
      </w:r>
    </w:p>
  </w:footnote>
  <w:footnote w:type="continuationSeparator" w:id="0">
    <w:p w14:paraId="4EB7EAEB" w14:textId="77777777" w:rsidR="00750BBF" w:rsidRDefault="00750BBF"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BBFD0" w14:textId="77777777" w:rsidR="00E32689" w:rsidRDefault="00750BBF">
    <w:pPr>
      <w:pStyle w:val="Header"/>
    </w:pPr>
    <w:r>
      <w:rPr>
        <w:noProof/>
      </w:rPr>
      <w:pict w14:anchorId="4FF505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704907" o:spid="_x0000_s2050"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Verdana&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46" w:type="dxa"/>
      <w:tblInd w:w="-72" w:type="dxa"/>
      <w:tblCellMar>
        <w:left w:w="70" w:type="dxa"/>
        <w:right w:w="70" w:type="dxa"/>
      </w:tblCellMar>
      <w:tblLook w:val="0000" w:firstRow="0" w:lastRow="0" w:firstColumn="0" w:lastColumn="0" w:noHBand="0" w:noVBand="0"/>
    </w:tblPr>
    <w:tblGrid>
      <w:gridCol w:w="2116"/>
      <w:gridCol w:w="4328"/>
      <w:gridCol w:w="3402"/>
    </w:tblGrid>
    <w:tr w:rsidR="00E32689" w:rsidRPr="00E934A4" w14:paraId="5F877DE7" w14:textId="77777777" w:rsidTr="00AD70C5">
      <w:trPr>
        <w:trHeight w:val="684"/>
      </w:trPr>
      <w:tc>
        <w:tcPr>
          <w:tcW w:w="2116" w:type="dxa"/>
          <w:vAlign w:val="center"/>
        </w:tcPr>
        <w:p w14:paraId="2D13463F" w14:textId="77777777" w:rsidR="00E32689" w:rsidRPr="00E934A4" w:rsidRDefault="00750BBF" w:rsidP="00AD70C5">
          <w:pPr>
            <w:rPr>
              <w:b/>
              <w:sz w:val="18"/>
              <w:szCs w:val="18"/>
            </w:rPr>
          </w:pPr>
          <w:r>
            <w:rPr>
              <w:noProof/>
            </w:rPr>
            <w:pict w14:anchorId="05EC63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704908" o:spid="_x0000_s2051"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Verdana&quot;;font-size:1pt" string="ПРОЕКТ"/>
                <w10:wrap anchorx="margin" anchory="margin"/>
              </v:shape>
            </w:pict>
          </w:r>
          <w:r w:rsidR="00E32689">
            <w:rPr>
              <w:noProof/>
              <w:lang w:val="en-US"/>
            </w:rPr>
            <w:drawing>
              <wp:inline distT="0" distB="0" distL="0" distR="0" wp14:anchorId="58C1C4B3" wp14:editId="1CA3E5D0">
                <wp:extent cx="942975" cy="752475"/>
                <wp:effectExtent l="0" t="0" r="9525" b="952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752475"/>
                        </a:xfrm>
                        <a:prstGeom prst="rect">
                          <a:avLst/>
                        </a:prstGeom>
                        <a:noFill/>
                        <a:ln>
                          <a:noFill/>
                        </a:ln>
                      </pic:spPr>
                    </pic:pic>
                  </a:graphicData>
                </a:graphic>
              </wp:inline>
            </w:drawing>
          </w:r>
          <w:r w:rsidR="00E32689" w:rsidRPr="00E934A4">
            <w:rPr>
              <w:b/>
              <w:sz w:val="18"/>
              <w:szCs w:val="18"/>
            </w:rPr>
            <w:t xml:space="preserve">        </w:t>
          </w:r>
        </w:p>
      </w:tc>
      <w:tc>
        <w:tcPr>
          <w:tcW w:w="4328" w:type="dxa"/>
          <w:vAlign w:val="center"/>
        </w:tcPr>
        <w:p w14:paraId="577AAA57" w14:textId="77777777" w:rsidR="00E32689" w:rsidRPr="00E934A4" w:rsidRDefault="00E32689" w:rsidP="00AD70C5">
          <w:pPr>
            <w:jc w:val="center"/>
          </w:pPr>
          <w:r w:rsidRPr="00E934A4">
            <w:t xml:space="preserve">     </w:t>
          </w:r>
          <w:r>
            <w:rPr>
              <w:noProof/>
              <w:sz w:val="20"/>
              <w:szCs w:val="20"/>
              <w:lang w:val="en-US"/>
            </w:rPr>
            <w:drawing>
              <wp:inline distT="0" distB="0" distL="0" distR="0" wp14:anchorId="56B42DC9" wp14:editId="594D4DF6">
                <wp:extent cx="1190625" cy="676275"/>
                <wp:effectExtent l="0" t="0" r="9525" b="952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0625" cy="676275"/>
                        </a:xfrm>
                        <a:prstGeom prst="rect">
                          <a:avLst/>
                        </a:prstGeom>
                        <a:noFill/>
                        <a:ln>
                          <a:noFill/>
                        </a:ln>
                      </pic:spPr>
                    </pic:pic>
                  </a:graphicData>
                </a:graphic>
              </wp:inline>
            </w:drawing>
          </w:r>
        </w:p>
      </w:tc>
      <w:tc>
        <w:tcPr>
          <w:tcW w:w="3402" w:type="dxa"/>
          <w:vAlign w:val="center"/>
        </w:tcPr>
        <w:p w14:paraId="17E5A213" w14:textId="77777777" w:rsidR="00E32689" w:rsidRPr="00E934A4" w:rsidRDefault="00E32689" w:rsidP="00AD70C5">
          <w:pPr>
            <w:jc w:val="right"/>
          </w:pPr>
          <w:r>
            <w:rPr>
              <w:noProof/>
              <w:lang w:val="en-US"/>
            </w:rPr>
            <w:drawing>
              <wp:inline distT="0" distB="0" distL="0" distR="0" wp14:anchorId="05B4BD53" wp14:editId="01CFBC4C">
                <wp:extent cx="1533525" cy="514350"/>
                <wp:effectExtent l="0" t="0" r="9525"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3525" cy="514350"/>
                        </a:xfrm>
                        <a:prstGeom prst="rect">
                          <a:avLst/>
                        </a:prstGeom>
                        <a:noFill/>
                        <a:ln>
                          <a:noFill/>
                        </a:ln>
                      </pic:spPr>
                    </pic:pic>
                  </a:graphicData>
                </a:graphic>
              </wp:inline>
            </w:drawing>
          </w:r>
        </w:p>
      </w:tc>
    </w:tr>
  </w:tbl>
  <w:p w14:paraId="6BF6004D" w14:textId="77777777" w:rsidR="00E32689" w:rsidRPr="00750420" w:rsidRDefault="00E32689" w:rsidP="00750420">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DBF55" w14:textId="77777777" w:rsidR="00E32689" w:rsidRDefault="00750BBF">
    <w:pPr>
      <w:pStyle w:val="Header"/>
    </w:pPr>
    <w:r>
      <w:rPr>
        <w:noProof/>
      </w:rPr>
      <w:pict w14:anchorId="19776A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704906" o:spid="_x0000_s2049"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Verdana&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A150A"/>
    <w:multiLevelType w:val="hybridMultilevel"/>
    <w:tmpl w:val="96ACC340"/>
    <w:lvl w:ilvl="0" w:tplc="0409000F">
      <w:start w:val="1"/>
      <w:numFmt w:val="decimal"/>
      <w:lvlText w:val="%1."/>
      <w:lvlJc w:val="left"/>
      <w:pPr>
        <w:ind w:left="720" w:hanging="360"/>
      </w:pPr>
      <w:rPr>
        <w:rFonts w:cs="Times New Roman"/>
      </w:rPr>
    </w:lvl>
    <w:lvl w:ilvl="1" w:tplc="492EE80C">
      <w:start w:val="2"/>
      <w:numFmt w:val="bullet"/>
      <w:lvlText w:val="−"/>
      <w:lvlJc w:val="left"/>
      <w:pPr>
        <w:ind w:left="1440" w:hanging="360"/>
      </w:pPr>
      <w:rPr>
        <w:rFonts w:ascii="Times New Roman" w:eastAsia="Times New Roman" w:hAnsi="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97674CF"/>
    <w:multiLevelType w:val="hybridMultilevel"/>
    <w:tmpl w:val="0A768C6A"/>
    <w:lvl w:ilvl="0" w:tplc="0409000F">
      <w:start w:val="1"/>
      <w:numFmt w:val="decimal"/>
      <w:lvlText w:val="%1."/>
      <w:lvlJc w:val="left"/>
      <w:pPr>
        <w:ind w:left="720" w:hanging="360"/>
      </w:pPr>
      <w:rPr>
        <w:rFonts w:cs="Times New Roman" w:hint="default"/>
      </w:rPr>
    </w:lvl>
    <w:lvl w:ilvl="1" w:tplc="492EE80C">
      <w:start w:val="2"/>
      <w:numFmt w:val="bullet"/>
      <w:lvlText w:val="−"/>
      <w:lvlJc w:val="left"/>
      <w:pPr>
        <w:ind w:left="1440" w:hanging="360"/>
      </w:pPr>
      <w:rPr>
        <w:rFonts w:ascii="Times New Roman" w:eastAsia="Times New Roman" w:hAnsi="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A495E0E"/>
    <w:multiLevelType w:val="hybridMultilevel"/>
    <w:tmpl w:val="6838CB9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40192FA9"/>
    <w:multiLevelType w:val="hybridMultilevel"/>
    <w:tmpl w:val="2DA6913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45C72FEA"/>
    <w:multiLevelType w:val="hybridMultilevel"/>
    <w:tmpl w:val="C1C678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031"/>
    <w:rsid w:val="00001851"/>
    <w:rsid w:val="00004634"/>
    <w:rsid w:val="000066BD"/>
    <w:rsid w:val="000069C0"/>
    <w:rsid w:val="000106D6"/>
    <w:rsid w:val="00012F2E"/>
    <w:rsid w:val="00012F7A"/>
    <w:rsid w:val="00020445"/>
    <w:rsid w:val="00021C3F"/>
    <w:rsid w:val="0002217E"/>
    <w:rsid w:val="00024352"/>
    <w:rsid w:val="000259A7"/>
    <w:rsid w:val="00030BEE"/>
    <w:rsid w:val="00032074"/>
    <w:rsid w:val="000329EE"/>
    <w:rsid w:val="00032A35"/>
    <w:rsid w:val="000349E9"/>
    <w:rsid w:val="00037547"/>
    <w:rsid w:val="00044812"/>
    <w:rsid w:val="00052CB6"/>
    <w:rsid w:val="00053936"/>
    <w:rsid w:val="00056D44"/>
    <w:rsid w:val="00060442"/>
    <w:rsid w:val="00060BFE"/>
    <w:rsid w:val="000625F0"/>
    <w:rsid w:val="0006303D"/>
    <w:rsid w:val="0006636A"/>
    <w:rsid w:val="00072AC5"/>
    <w:rsid w:val="00074298"/>
    <w:rsid w:val="00080C09"/>
    <w:rsid w:val="00081538"/>
    <w:rsid w:val="000905DB"/>
    <w:rsid w:val="00090CF0"/>
    <w:rsid w:val="0009267F"/>
    <w:rsid w:val="000936D0"/>
    <w:rsid w:val="000938D3"/>
    <w:rsid w:val="0009483E"/>
    <w:rsid w:val="000975EB"/>
    <w:rsid w:val="000A4608"/>
    <w:rsid w:val="000A6AD2"/>
    <w:rsid w:val="000B1D07"/>
    <w:rsid w:val="000B1DEE"/>
    <w:rsid w:val="000B57A0"/>
    <w:rsid w:val="000B696B"/>
    <w:rsid w:val="000B7675"/>
    <w:rsid w:val="000C10FF"/>
    <w:rsid w:val="000C3FA1"/>
    <w:rsid w:val="000C4FA6"/>
    <w:rsid w:val="000C6C95"/>
    <w:rsid w:val="000D05AF"/>
    <w:rsid w:val="000D30DE"/>
    <w:rsid w:val="000D35F0"/>
    <w:rsid w:val="000D5471"/>
    <w:rsid w:val="000E008E"/>
    <w:rsid w:val="000E13C4"/>
    <w:rsid w:val="000E4538"/>
    <w:rsid w:val="000E65C5"/>
    <w:rsid w:val="000F06C0"/>
    <w:rsid w:val="000F07DF"/>
    <w:rsid w:val="000F73CC"/>
    <w:rsid w:val="00103A79"/>
    <w:rsid w:val="001041DF"/>
    <w:rsid w:val="00105488"/>
    <w:rsid w:val="00105F7A"/>
    <w:rsid w:val="00110677"/>
    <w:rsid w:val="00113517"/>
    <w:rsid w:val="001137A2"/>
    <w:rsid w:val="0012181D"/>
    <w:rsid w:val="001221E1"/>
    <w:rsid w:val="001234DC"/>
    <w:rsid w:val="00124BD0"/>
    <w:rsid w:val="00126E22"/>
    <w:rsid w:val="00131572"/>
    <w:rsid w:val="00141061"/>
    <w:rsid w:val="00144E3C"/>
    <w:rsid w:val="00147A12"/>
    <w:rsid w:val="00151B82"/>
    <w:rsid w:val="00153B3D"/>
    <w:rsid w:val="001552AF"/>
    <w:rsid w:val="00155CC1"/>
    <w:rsid w:val="001609B7"/>
    <w:rsid w:val="00160A69"/>
    <w:rsid w:val="00161BA9"/>
    <w:rsid w:val="00173D62"/>
    <w:rsid w:val="00174A3C"/>
    <w:rsid w:val="00177B7F"/>
    <w:rsid w:val="001804DA"/>
    <w:rsid w:val="00180680"/>
    <w:rsid w:val="00181B78"/>
    <w:rsid w:val="001844B5"/>
    <w:rsid w:val="0018587F"/>
    <w:rsid w:val="001919C5"/>
    <w:rsid w:val="00192C00"/>
    <w:rsid w:val="00194610"/>
    <w:rsid w:val="00194CD8"/>
    <w:rsid w:val="001A202F"/>
    <w:rsid w:val="001A39C4"/>
    <w:rsid w:val="001A64C9"/>
    <w:rsid w:val="001B0205"/>
    <w:rsid w:val="001B2C98"/>
    <w:rsid w:val="001B2CF5"/>
    <w:rsid w:val="001B3078"/>
    <w:rsid w:val="001B75BA"/>
    <w:rsid w:val="001C1226"/>
    <w:rsid w:val="001C23A2"/>
    <w:rsid w:val="001C425F"/>
    <w:rsid w:val="001C5A3D"/>
    <w:rsid w:val="001C750D"/>
    <w:rsid w:val="001C7FBF"/>
    <w:rsid w:val="001D2CBB"/>
    <w:rsid w:val="001D35C8"/>
    <w:rsid w:val="001D6792"/>
    <w:rsid w:val="001D6A79"/>
    <w:rsid w:val="001E0828"/>
    <w:rsid w:val="001E1073"/>
    <w:rsid w:val="001E2C3C"/>
    <w:rsid w:val="001E6124"/>
    <w:rsid w:val="001E6627"/>
    <w:rsid w:val="001E7F73"/>
    <w:rsid w:val="001F139D"/>
    <w:rsid w:val="001F191F"/>
    <w:rsid w:val="001F449E"/>
    <w:rsid w:val="00201736"/>
    <w:rsid w:val="00204715"/>
    <w:rsid w:val="00211406"/>
    <w:rsid w:val="00213002"/>
    <w:rsid w:val="00213C3F"/>
    <w:rsid w:val="00216615"/>
    <w:rsid w:val="00222614"/>
    <w:rsid w:val="00224CFF"/>
    <w:rsid w:val="002263E5"/>
    <w:rsid w:val="002313FD"/>
    <w:rsid w:val="00231707"/>
    <w:rsid w:val="00231EE2"/>
    <w:rsid w:val="0023211B"/>
    <w:rsid w:val="0023483A"/>
    <w:rsid w:val="002354C2"/>
    <w:rsid w:val="002426EE"/>
    <w:rsid w:val="00243679"/>
    <w:rsid w:val="00245C01"/>
    <w:rsid w:val="0024758D"/>
    <w:rsid w:val="0025080A"/>
    <w:rsid w:val="00251A93"/>
    <w:rsid w:val="00251B53"/>
    <w:rsid w:val="00253C1D"/>
    <w:rsid w:val="00257C07"/>
    <w:rsid w:val="0026743E"/>
    <w:rsid w:val="00270506"/>
    <w:rsid w:val="0028023B"/>
    <w:rsid w:val="00280D3E"/>
    <w:rsid w:val="00282243"/>
    <w:rsid w:val="00282884"/>
    <w:rsid w:val="00284DB5"/>
    <w:rsid w:val="00286A08"/>
    <w:rsid w:val="00291169"/>
    <w:rsid w:val="002925AA"/>
    <w:rsid w:val="00293512"/>
    <w:rsid w:val="002944FD"/>
    <w:rsid w:val="002956B5"/>
    <w:rsid w:val="00296711"/>
    <w:rsid w:val="00297CAD"/>
    <w:rsid w:val="002A01B8"/>
    <w:rsid w:val="002A44A9"/>
    <w:rsid w:val="002B367E"/>
    <w:rsid w:val="002B4480"/>
    <w:rsid w:val="002B5961"/>
    <w:rsid w:val="002B6C38"/>
    <w:rsid w:val="002C45DF"/>
    <w:rsid w:val="002D05B2"/>
    <w:rsid w:val="002D14F9"/>
    <w:rsid w:val="002D65F3"/>
    <w:rsid w:val="002E1618"/>
    <w:rsid w:val="002E4434"/>
    <w:rsid w:val="002E4EC0"/>
    <w:rsid w:val="002E591F"/>
    <w:rsid w:val="002E6933"/>
    <w:rsid w:val="002E70E5"/>
    <w:rsid w:val="002F0217"/>
    <w:rsid w:val="002F086D"/>
    <w:rsid w:val="002F3CC9"/>
    <w:rsid w:val="002F56E3"/>
    <w:rsid w:val="00300F8E"/>
    <w:rsid w:val="003055B2"/>
    <w:rsid w:val="003135A1"/>
    <w:rsid w:val="00316B2C"/>
    <w:rsid w:val="00317F50"/>
    <w:rsid w:val="00321019"/>
    <w:rsid w:val="00322202"/>
    <w:rsid w:val="00322D3D"/>
    <w:rsid w:val="00324DF6"/>
    <w:rsid w:val="00327C35"/>
    <w:rsid w:val="0033314F"/>
    <w:rsid w:val="003362F9"/>
    <w:rsid w:val="0033636A"/>
    <w:rsid w:val="00336C22"/>
    <w:rsid w:val="00343A1E"/>
    <w:rsid w:val="003518FE"/>
    <w:rsid w:val="003527B4"/>
    <w:rsid w:val="003531BA"/>
    <w:rsid w:val="00353F4B"/>
    <w:rsid w:val="00354927"/>
    <w:rsid w:val="003551C4"/>
    <w:rsid w:val="00355909"/>
    <w:rsid w:val="003567EE"/>
    <w:rsid w:val="00356C4A"/>
    <w:rsid w:val="00363047"/>
    <w:rsid w:val="00366218"/>
    <w:rsid w:val="00370E34"/>
    <w:rsid w:val="00371D1A"/>
    <w:rsid w:val="00373319"/>
    <w:rsid w:val="003752A4"/>
    <w:rsid w:val="00377D0E"/>
    <w:rsid w:val="003828B2"/>
    <w:rsid w:val="00384757"/>
    <w:rsid w:val="00392C5A"/>
    <w:rsid w:val="00395973"/>
    <w:rsid w:val="003965FD"/>
    <w:rsid w:val="003A76FA"/>
    <w:rsid w:val="003A774D"/>
    <w:rsid w:val="003B1D2D"/>
    <w:rsid w:val="003C1102"/>
    <w:rsid w:val="003C463A"/>
    <w:rsid w:val="003D0ECF"/>
    <w:rsid w:val="003D376E"/>
    <w:rsid w:val="003D3BA0"/>
    <w:rsid w:val="003E2997"/>
    <w:rsid w:val="003E396E"/>
    <w:rsid w:val="003E3BF9"/>
    <w:rsid w:val="003E4AB0"/>
    <w:rsid w:val="003E53BC"/>
    <w:rsid w:val="003E5C98"/>
    <w:rsid w:val="003E7367"/>
    <w:rsid w:val="003F0A8E"/>
    <w:rsid w:val="003F2E92"/>
    <w:rsid w:val="003F3B8B"/>
    <w:rsid w:val="003F7591"/>
    <w:rsid w:val="00400410"/>
    <w:rsid w:val="004131E4"/>
    <w:rsid w:val="00415BE3"/>
    <w:rsid w:val="004175F2"/>
    <w:rsid w:val="004201B0"/>
    <w:rsid w:val="00425472"/>
    <w:rsid w:val="0042637F"/>
    <w:rsid w:val="004300AF"/>
    <w:rsid w:val="00430A6D"/>
    <w:rsid w:val="004321EA"/>
    <w:rsid w:val="00432890"/>
    <w:rsid w:val="004338D0"/>
    <w:rsid w:val="00440CD7"/>
    <w:rsid w:val="00441272"/>
    <w:rsid w:val="00442804"/>
    <w:rsid w:val="00451BD8"/>
    <w:rsid w:val="00453224"/>
    <w:rsid w:val="00453DD6"/>
    <w:rsid w:val="00460957"/>
    <w:rsid w:val="004621D9"/>
    <w:rsid w:val="0046724F"/>
    <w:rsid w:val="0048248E"/>
    <w:rsid w:val="004832F4"/>
    <w:rsid w:val="00483F76"/>
    <w:rsid w:val="00485CF2"/>
    <w:rsid w:val="0049064E"/>
    <w:rsid w:val="0049070D"/>
    <w:rsid w:val="0049214C"/>
    <w:rsid w:val="00492448"/>
    <w:rsid w:val="00494D5E"/>
    <w:rsid w:val="004978BF"/>
    <w:rsid w:val="004A218A"/>
    <w:rsid w:val="004A51CD"/>
    <w:rsid w:val="004A6F3C"/>
    <w:rsid w:val="004B1674"/>
    <w:rsid w:val="004B38BC"/>
    <w:rsid w:val="004B4F6E"/>
    <w:rsid w:val="004B77DD"/>
    <w:rsid w:val="004C5737"/>
    <w:rsid w:val="004C61A0"/>
    <w:rsid w:val="004D11F3"/>
    <w:rsid w:val="004D153D"/>
    <w:rsid w:val="004E46AF"/>
    <w:rsid w:val="004F257A"/>
    <w:rsid w:val="004F310E"/>
    <w:rsid w:val="004F3E2F"/>
    <w:rsid w:val="004F4BD3"/>
    <w:rsid w:val="004F6511"/>
    <w:rsid w:val="004F76D7"/>
    <w:rsid w:val="004F7DE6"/>
    <w:rsid w:val="005012FC"/>
    <w:rsid w:val="00501BD7"/>
    <w:rsid w:val="00503C2B"/>
    <w:rsid w:val="0050446D"/>
    <w:rsid w:val="00504C66"/>
    <w:rsid w:val="00506D5D"/>
    <w:rsid w:val="00507008"/>
    <w:rsid w:val="005070ED"/>
    <w:rsid w:val="005134E8"/>
    <w:rsid w:val="005148AC"/>
    <w:rsid w:val="005149C1"/>
    <w:rsid w:val="00515DE7"/>
    <w:rsid w:val="00521D61"/>
    <w:rsid w:val="0052351C"/>
    <w:rsid w:val="0052477A"/>
    <w:rsid w:val="00524AD0"/>
    <w:rsid w:val="0053009D"/>
    <w:rsid w:val="005305F6"/>
    <w:rsid w:val="00531EFA"/>
    <w:rsid w:val="00534549"/>
    <w:rsid w:val="0053546E"/>
    <w:rsid w:val="00535C0D"/>
    <w:rsid w:val="00540FA6"/>
    <w:rsid w:val="005439D3"/>
    <w:rsid w:val="00544806"/>
    <w:rsid w:val="00546240"/>
    <w:rsid w:val="00550237"/>
    <w:rsid w:val="00550898"/>
    <w:rsid w:val="005538BC"/>
    <w:rsid w:val="00557655"/>
    <w:rsid w:val="0056199C"/>
    <w:rsid w:val="00563E95"/>
    <w:rsid w:val="005645A3"/>
    <w:rsid w:val="005769D5"/>
    <w:rsid w:val="005773A4"/>
    <w:rsid w:val="0058419C"/>
    <w:rsid w:val="0058549D"/>
    <w:rsid w:val="00592E12"/>
    <w:rsid w:val="005965CD"/>
    <w:rsid w:val="005A0AAA"/>
    <w:rsid w:val="005A24C1"/>
    <w:rsid w:val="005A25A4"/>
    <w:rsid w:val="005A3756"/>
    <w:rsid w:val="005A4959"/>
    <w:rsid w:val="005A6059"/>
    <w:rsid w:val="005B23FC"/>
    <w:rsid w:val="005B38DC"/>
    <w:rsid w:val="005B71F1"/>
    <w:rsid w:val="005C1A41"/>
    <w:rsid w:val="005C2ED9"/>
    <w:rsid w:val="005C3AA3"/>
    <w:rsid w:val="005D0004"/>
    <w:rsid w:val="005D09A3"/>
    <w:rsid w:val="005D22D0"/>
    <w:rsid w:val="005D2FA0"/>
    <w:rsid w:val="005D2FDF"/>
    <w:rsid w:val="005E190F"/>
    <w:rsid w:val="005E1CE3"/>
    <w:rsid w:val="005E3FAC"/>
    <w:rsid w:val="005E5306"/>
    <w:rsid w:val="005E5907"/>
    <w:rsid w:val="005E692D"/>
    <w:rsid w:val="005F1A83"/>
    <w:rsid w:val="005F2C28"/>
    <w:rsid w:val="005F660C"/>
    <w:rsid w:val="00603949"/>
    <w:rsid w:val="00603CFA"/>
    <w:rsid w:val="00610353"/>
    <w:rsid w:val="00610439"/>
    <w:rsid w:val="00610DFB"/>
    <w:rsid w:val="00614D92"/>
    <w:rsid w:val="00615092"/>
    <w:rsid w:val="006159D1"/>
    <w:rsid w:val="00615DDB"/>
    <w:rsid w:val="00615E55"/>
    <w:rsid w:val="00616ED7"/>
    <w:rsid w:val="0062000C"/>
    <w:rsid w:val="0062449A"/>
    <w:rsid w:val="00625A99"/>
    <w:rsid w:val="00627BF6"/>
    <w:rsid w:val="00627FAE"/>
    <w:rsid w:val="0063005B"/>
    <w:rsid w:val="00630BD8"/>
    <w:rsid w:val="00632D82"/>
    <w:rsid w:val="006330D8"/>
    <w:rsid w:val="0063588C"/>
    <w:rsid w:val="00637EBD"/>
    <w:rsid w:val="006417D8"/>
    <w:rsid w:val="006427F1"/>
    <w:rsid w:val="00645F6D"/>
    <w:rsid w:val="00651D35"/>
    <w:rsid w:val="00652470"/>
    <w:rsid w:val="006540C7"/>
    <w:rsid w:val="006547D5"/>
    <w:rsid w:val="006556E7"/>
    <w:rsid w:val="0065590B"/>
    <w:rsid w:val="0065597A"/>
    <w:rsid w:val="00660CB6"/>
    <w:rsid w:val="006613DB"/>
    <w:rsid w:val="006634F2"/>
    <w:rsid w:val="00666FF7"/>
    <w:rsid w:val="00667924"/>
    <w:rsid w:val="0067036A"/>
    <w:rsid w:val="00670B23"/>
    <w:rsid w:val="0067251D"/>
    <w:rsid w:val="0067385F"/>
    <w:rsid w:val="00673AFC"/>
    <w:rsid w:val="0067491D"/>
    <w:rsid w:val="00675293"/>
    <w:rsid w:val="006752F4"/>
    <w:rsid w:val="006759F1"/>
    <w:rsid w:val="00681179"/>
    <w:rsid w:val="0069128E"/>
    <w:rsid w:val="00691A1A"/>
    <w:rsid w:val="00694EFA"/>
    <w:rsid w:val="0069637B"/>
    <w:rsid w:val="006A0BD9"/>
    <w:rsid w:val="006A0D9A"/>
    <w:rsid w:val="006A1CE1"/>
    <w:rsid w:val="006A1F2C"/>
    <w:rsid w:val="006A4FA1"/>
    <w:rsid w:val="006A59A6"/>
    <w:rsid w:val="006A6E9C"/>
    <w:rsid w:val="006B16BD"/>
    <w:rsid w:val="006B2F9E"/>
    <w:rsid w:val="006B3396"/>
    <w:rsid w:val="006B39F6"/>
    <w:rsid w:val="006B4E32"/>
    <w:rsid w:val="006B7293"/>
    <w:rsid w:val="006C19CF"/>
    <w:rsid w:val="006C1C9D"/>
    <w:rsid w:val="006C613A"/>
    <w:rsid w:val="006D02C2"/>
    <w:rsid w:val="006D3192"/>
    <w:rsid w:val="006D3B6C"/>
    <w:rsid w:val="006D685C"/>
    <w:rsid w:val="006D7219"/>
    <w:rsid w:val="006E006C"/>
    <w:rsid w:val="006E2CB7"/>
    <w:rsid w:val="006E6759"/>
    <w:rsid w:val="006F0D93"/>
    <w:rsid w:val="006F3019"/>
    <w:rsid w:val="006F3499"/>
    <w:rsid w:val="006F4E13"/>
    <w:rsid w:val="006F5861"/>
    <w:rsid w:val="006F67A1"/>
    <w:rsid w:val="00702E01"/>
    <w:rsid w:val="007039C7"/>
    <w:rsid w:val="00703D92"/>
    <w:rsid w:val="00705B80"/>
    <w:rsid w:val="00723578"/>
    <w:rsid w:val="00723A7E"/>
    <w:rsid w:val="00724D85"/>
    <w:rsid w:val="007264D5"/>
    <w:rsid w:val="00727577"/>
    <w:rsid w:val="00732F6B"/>
    <w:rsid w:val="00735200"/>
    <w:rsid w:val="0073569C"/>
    <w:rsid w:val="00736669"/>
    <w:rsid w:val="00736C8C"/>
    <w:rsid w:val="007418DF"/>
    <w:rsid w:val="00741FE7"/>
    <w:rsid w:val="00745808"/>
    <w:rsid w:val="00750420"/>
    <w:rsid w:val="00750BBF"/>
    <w:rsid w:val="00751D7C"/>
    <w:rsid w:val="007542D7"/>
    <w:rsid w:val="007542D9"/>
    <w:rsid w:val="007567AE"/>
    <w:rsid w:val="00756B02"/>
    <w:rsid w:val="007620F4"/>
    <w:rsid w:val="00762558"/>
    <w:rsid w:val="00763AF5"/>
    <w:rsid w:val="00763F10"/>
    <w:rsid w:val="00766156"/>
    <w:rsid w:val="0076660B"/>
    <w:rsid w:val="00775FB4"/>
    <w:rsid w:val="00777DCA"/>
    <w:rsid w:val="007800AC"/>
    <w:rsid w:val="00780642"/>
    <w:rsid w:val="007819BE"/>
    <w:rsid w:val="0078247A"/>
    <w:rsid w:val="00782CF2"/>
    <w:rsid w:val="00785C42"/>
    <w:rsid w:val="00785D8D"/>
    <w:rsid w:val="00786846"/>
    <w:rsid w:val="00790AB3"/>
    <w:rsid w:val="00794192"/>
    <w:rsid w:val="0079428D"/>
    <w:rsid w:val="00795506"/>
    <w:rsid w:val="00795AD1"/>
    <w:rsid w:val="007A19B7"/>
    <w:rsid w:val="007A37ED"/>
    <w:rsid w:val="007A506A"/>
    <w:rsid w:val="007A7722"/>
    <w:rsid w:val="007A7A16"/>
    <w:rsid w:val="007B010C"/>
    <w:rsid w:val="007B1E55"/>
    <w:rsid w:val="007B30C5"/>
    <w:rsid w:val="007B51F7"/>
    <w:rsid w:val="007B540A"/>
    <w:rsid w:val="007B75E5"/>
    <w:rsid w:val="007C032D"/>
    <w:rsid w:val="007C104A"/>
    <w:rsid w:val="007C16B5"/>
    <w:rsid w:val="007C24D1"/>
    <w:rsid w:val="007C2EA5"/>
    <w:rsid w:val="007C2F71"/>
    <w:rsid w:val="007C6618"/>
    <w:rsid w:val="007C68A6"/>
    <w:rsid w:val="007D48E5"/>
    <w:rsid w:val="007D7377"/>
    <w:rsid w:val="007E0D1F"/>
    <w:rsid w:val="007E1B1F"/>
    <w:rsid w:val="007E79EA"/>
    <w:rsid w:val="007F557D"/>
    <w:rsid w:val="007F7DFA"/>
    <w:rsid w:val="007F7F92"/>
    <w:rsid w:val="00802EA3"/>
    <w:rsid w:val="0080332D"/>
    <w:rsid w:val="00810387"/>
    <w:rsid w:val="0081039D"/>
    <w:rsid w:val="00815335"/>
    <w:rsid w:val="00815E40"/>
    <w:rsid w:val="00817EEA"/>
    <w:rsid w:val="00823349"/>
    <w:rsid w:val="00825D31"/>
    <w:rsid w:val="00826130"/>
    <w:rsid w:val="00826682"/>
    <w:rsid w:val="00836052"/>
    <w:rsid w:val="008369C9"/>
    <w:rsid w:val="0084016C"/>
    <w:rsid w:val="00840D56"/>
    <w:rsid w:val="00841C5D"/>
    <w:rsid w:val="008523F1"/>
    <w:rsid w:val="008533F7"/>
    <w:rsid w:val="00853898"/>
    <w:rsid w:val="00854BC9"/>
    <w:rsid w:val="0085640D"/>
    <w:rsid w:val="00856DB9"/>
    <w:rsid w:val="00861CAF"/>
    <w:rsid w:val="008630A2"/>
    <w:rsid w:val="0086466D"/>
    <w:rsid w:val="008648A9"/>
    <w:rsid w:val="00865A45"/>
    <w:rsid w:val="00865CB1"/>
    <w:rsid w:val="0087064C"/>
    <w:rsid w:val="00872E92"/>
    <w:rsid w:val="0087335B"/>
    <w:rsid w:val="00875C36"/>
    <w:rsid w:val="00876F8B"/>
    <w:rsid w:val="00877732"/>
    <w:rsid w:val="00877F1E"/>
    <w:rsid w:val="008815AC"/>
    <w:rsid w:val="0088410F"/>
    <w:rsid w:val="00887DD3"/>
    <w:rsid w:val="008912AC"/>
    <w:rsid w:val="00893DF6"/>
    <w:rsid w:val="00897456"/>
    <w:rsid w:val="008A0392"/>
    <w:rsid w:val="008A199D"/>
    <w:rsid w:val="008A5895"/>
    <w:rsid w:val="008B0A70"/>
    <w:rsid w:val="008B2DF6"/>
    <w:rsid w:val="008B580C"/>
    <w:rsid w:val="008B69A9"/>
    <w:rsid w:val="008B6F2D"/>
    <w:rsid w:val="008B7684"/>
    <w:rsid w:val="008C4E8F"/>
    <w:rsid w:val="008D05A5"/>
    <w:rsid w:val="008D1787"/>
    <w:rsid w:val="008D3272"/>
    <w:rsid w:val="008D4548"/>
    <w:rsid w:val="008E02D5"/>
    <w:rsid w:val="008E0987"/>
    <w:rsid w:val="008E0D71"/>
    <w:rsid w:val="008E2D3F"/>
    <w:rsid w:val="008E70C8"/>
    <w:rsid w:val="008E72FC"/>
    <w:rsid w:val="008F0837"/>
    <w:rsid w:val="008F09E2"/>
    <w:rsid w:val="008F3243"/>
    <w:rsid w:val="008F343E"/>
    <w:rsid w:val="008F392E"/>
    <w:rsid w:val="008F3D7B"/>
    <w:rsid w:val="008F7825"/>
    <w:rsid w:val="009008A5"/>
    <w:rsid w:val="00901B30"/>
    <w:rsid w:val="0091164D"/>
    <w:rsid w:val="00911B9D"/>
    <w:rsid w:val="009134CE"/>
    <w:rsid w:val="00916380"/>
    <w:rsid w:val="00916A70"/>
    <w:rsid w:val="0091725C"/>
    <w:rsid w:val="00923397"/>
    <w:rsid w:val="0092526D"/>
    <w:rsid w:val="0092662E"/>
    <w:rsid w:val="00926D7A"/>
    <w:rsid w:val="00931CBC"/>
    <w:rsid w:val="009326A9"/>
    <w:rsid w:val="009348E7"/>
    <w:rsid w:val="009376A3"/>
    <w:rsid w:val="00943FAB"/>
    <w:rsid w:val="009440CC"/>
    <w:rsid w:val="00946A2D"/>
    <w:rsid w:val="00946C2A"/>
    <w:rsid w:val="0094742F"/>
    <w:rsid w:val="00947939"/>
    <w:rsid w:val="00954C20"/>
    <w:rsid w:val="00954F02"/>
    <w:rsid w:val="009556A2"/>
    <w:rsid w:val="0095669A"/>
    <w:rsid w:val="00956FC7"/>
    <w:rsid w:val="00963D66"/>
    <w:rsid w:val="00964C56"/>
    <w:rsid w:val="009658B7"/>
    <w:rsid w:val="009678C8"/>
    <w:rsid w:val="00971F73"/>
    <w:rsid w:val="009740B9"/>
    <w:rsid w:val="0097656A"/>
    <w:rsid w:val="00976B49"/>
    <w:rsid w:val="009812B0"/>
    <w:rsid w:val="00982E6F"/>
    <w:rsid w:val="0098461F"/>
    <w:rsid w:val="0098513D"/>
    <w:rsid w:val="00990D17"/>
    <w:rsid w:val="009935D5"/>
    <w:rsid w:val="0099404F"/>
    <w:rsid w:val="00994327"/>
    <w:rsid w:val="00995BC5"/>
    <w:rsid w:val="00996FDC"/>
    <w:rsid w:val="00997849"/>
    <w:rsid w:val="009A0308"/>
    <w:rsid w:val="009A60F6"/>
    <w:rsid w:val="009A6D62"/>
    <w:rsid w:val="009A7741"/>
    <w:rsid w:val="009B2889"/>
    <w:rsid w:val="009B393D"/>
    <w:rsid w:val="009B4988"/>
    <w:rsid w:val="009B6E0D"/>
    <w:rsid w:val="009B73E1"/>
    <w:rsid w:val="009C0D4F"/>
    <w:rsid w:val="009C4432"/>
    <w:rsid w:val="009C6525"/>
    <w:rsid w:val="009D0C11"/>
    <w:rsid w:val="009D176F"/>
    <w:rsid w:val="009D6F50"/>
    <w:rsid w:val="009D7408"/>
    <w:rsid w:val="009E07A5"/>
    <w:rsid w:val="009E0F3B"/>
    <w:rsid w:val="009E769A"/>
    <w:rsid w:val="009E7DAF"/>
    <w:rsid w:val="009F0710"/>
    <w:rsid w:val="009F2C51"/>
    <w:rsid w:val="009F37BC"/>
    <w:rsid w:val="009F491C"/>
    <w:rsid w:val="009F4CFD"/>
    <w:rsid w:val="009F622E"/>
    <w:rsid w:val="00A04CB2"/>
    <w:rsid w:val="00A052AA"/>
    <w:rsid w:val="00A05725"/>
    <w:rsid w:val="00A0657A"/>
    <w:rsid w:val="00A071D6"/>
    <w:rsid w:val="00A07666"/>
    <w:rsid w:val="00A11635"/>
    <w:rsid w:val="00A12FEB"/>
    <w:rsid w:val="00A2351B"/>
    <w:rsid w:val="00A24174"/>
    <w:rsid w:val="00A26B82"/>
    <w:rsid w:val="00A277AA"/>
    <w:rsid w:val="00A3101E"/>
    <w:rsid w:val="00A313E8"/>
    <w:rsid w:val="00A32CA1"/>
    <w:rsid w:val="00A33408"/>
    <w:rsid w:val="00A3369B"/>
    <w:rsid w:val="00A41CBE"/>
    <w:rsid w:val="00A440D7"/>
    <w:rsid w:val="00A44B7B"/>
    <w:rsid w:val="00A44DB2"/>
    <w:rsid w:val="00A450DB"/>
    <w:rsid w:val="00A467C6"/>
    <w:rsid w:val="00A47572"/>
    <w:rsid w:val="00A51B19"/>
    <w:rsid w:val="00A539AC"/>
    <w:rsid w:val="00A53C2E"/>
    <w:rsid w:val="00A56E1C"/>
    <w:rsid w:val="00A616E3"/>
    <w:rsid w:val="00A65290"/>
    <w:rsid w:val="00A676AA"/>
    <w:rsid w:val="00A73D00"/>
    <w:rsid w:val="00A8074D"/>
    <w:rsid w:val="00A83B0B"/>
    <w:rsid w:val="00A92144"/>
    <w:rsid w:val="00A92C03"/>
    <w:rsid w:val="00A939E5"/>
    <w:rsid w:val="00A94FE5"/>
    <w:rsid w:val="00A96274"/>
    <w:rsid w:val="00A96732"/>
    <w:rsid w:val="00A97DD5"/>
    <w:rsid w:val="00AB2650"/>
    <w:rsid w:val="00AB5E2B"/>
    <w:rsid w:val="00AB5F8D"/>
    <w:rsid w:val="00AC090C"/>
    <w:rsid w:val="00AC1229"/>
    <w:rsid w:val="00AC33EA"/>
    <w:rsid w:val="00AD6771"/>
    <w:rsid w:val="00AD6F54"/>
    <w:rsid w:val="00AD70C5"/>
    <w:rsid w:val="00AE514A"/>
    <w:rsid w:val="00AE7F30"/>
    <w:rsid w:val="00AF1388"/>
    <w:rsid w:val="00AF2B04"/>
    <w:rsid w:val="00AF3834"/>
    <w:rsid w:val="00AF6DEA"/>
    <w:rsid w:val="00AF6DF8"/>
    <w:rsid w:val="00B01F0F"/>
    <w:rsid w:val="00B02247"/>
    <w:rsid w:val="00B02BF0"/>
    <w:rsid w:val="00B06492"/>
    <w:rsid w:val="00B06D66"/>
    <w:rsid w:val="00B0739B"/>
    <w:rsid w:val="00B10E03"/>
    <w:rsid w:val="00B1168A"/>
    <w:rsid w:val="00B12951"/>
    <w:rsid w:val="00B13065"/>
    <w:rsid w:val="00B1437A"/>
    <w:rsid w:val="00B17B35"/>
    <w:rsid w:val="00B17FD9"/>
    <w:rsid w:val="00B20491"/>
    <w:rsid w:val="00B20789"/>
    <w:rsid w:val="00B24F04"/>
    <w:rsid w:val="00B25B29"/>
    <w:rsid w:val="00B271C0"/>
    <w:rsid w:val="00B3098E"/>
    <w:rsid w:val="00B3108C"/>
    <w:rsid w:val="00B40904"/>
    <w:rsid w:val="00B40DAC"/>
    <w:rsid w:val="00B413A1"/>
    <w:rsid w:val="00B42016"/>
    <w:rsid w:val="00B420EF"/>
    <w:rsid w:val="00B43A59"/>
    <w:rsid w:val="00B511A6"/>
    <w:rsid w:val="00B52804"/>
    <w:rsid w:val="00B54314"/>
    <w:rsid w:val="00B57EE9"/>
    <w:rsid w:val="00B60975"/>
    <w:rsid w:val="00B65C43"/>
    <w:rsid w:val="00B67F70"/>
    <w:rsid w:val="00B7062E"/>
    <w:rsid w:val="00B74AFF"/>
    <w:rsid w:val="00B85344"/>
    <w:rsid w:val="00B853FC"/>
    <w:rsid w:val="00B86B2E"/>
    <w:rsid w:val="00B9143D"/>
    <w:rsid w:val="00B95A2F"/>
    <w:rsid w:val="00B9611A"/>
    <w:rsid w:val="00BA0DB2"/>
    <w:rsid w:val="00BA152C"/>
    <w:rsid w:val="00BA1CC6"/>
    <w:rsid w:val="00BA2121"/>
    <w:rsid w:val="00BA4A36"/>
    <w:rsid w:val="00BB1E2D"/>
    <w:rsid w:val="00BB367C"/>
    <w:rsid w:val="00BB37A7"/>
    <w:rsid w:val="00BB4450"/>
    <w:rsid w:val="00BC142D"/>
    <w:rsid w:val="00BD0B81"/>
    <w:rsid w:val="00BD4D92"/>
    <w:rsid w:val="00BD5142"/>
    <w:rsid w:val="00BD74C0"/>
    <w:rsid w:val="00BD767D"/>
    <w:rsid w:val="00BE05F1"/>
    <w:rsid w:val="00BE26D5"/>
    <w:rsid w:val="00BE4EF4"/>
    <w:rsid w:val="00BE7257"/>
    <w:rsid w:val="00BE756B"/>
    <w:rsid w:val="00BF1935"/>
    <w:rsid w:val="00BF2170"/>
    <w:rsid w:val="00BF3491"/>
    <w:rsid w:val="00BF613C"/>
    <w:rsid w:val="00BF743E"/>
    <w:rsid w:val="00C02597"/>
    <w:rsid w:val="00C033D7"/>
    <w:rsid w:val="00C03B47"/>
    <w:rsid w:val="00C05A8E"/>
    <w:rsid w:val="00C10298"/>
    <w:rsid w:val="00C13D39"/>
    <w:rsid w:val="00C13EA1"/>
    <w:rsid w:val="00C14B5C"/>
    <w:rsid w:val="00C1511B"/>
    <w:rsid w:val="00C17127"/>
    <w:rsid w:val="00C20730"/>
    <w:rsid w:val="00C23031"/>
    <w:rsid w:val="00C23A41"/>
    <w:rsid w:val="00C2691B"/>
    <w:rsid w:val="00C357F4"/>
    <w:rsid w:val="00C410C9"/>
    <w:rsid w:val="00C43E58"/>
    <w:rsid w:val="00C457FE"/>
    <w:rsid w:val="00C469E0"/>
    <w:rsid w:val="00C47EBB"/>
    <w:rsid w:val="00C5109C"/>
    <w:rsid w:val="00C578F1"/>
    <w:rsid w:val="00C60483"/>
    <w:rsid w:val="00C6593F"/>
    <w:rsid w:val="00C66136"/>
    <w:rsid w:val="00C670A1"/>
    <w:rsid w:val="00C67540"/>
    <w:rsid w:val="00C7547F"/>
    <w:rsid w:val="00C757A7"/>
    <w:rsid w:val="00C75803"/>
    <w:rsid w:val="00C76EF1"/>
    <w:rsid w:val="00C81926"/>
    <w:rsid w:val="00C83BD1"/>
    <w:rsid w:val="00C853A3"/>
    <w:rsid w:val="00C912B5"/>
    <w:rsid w:val="00C937A9"/>
    <w:rsid w:val="00C9415D"/>
    <w:rsid w:val="00C94378"/>
    <w:rsid w:val="00C95831"/>
    <w:rsid w:val="00C96576"/>
    <w:rsid w:val="00C96CA9"/>
    <w:rsid w:val="00CA05BE"/>
    <w:rsid w:val="00CA3857"/>
    <w:rsid w:val="00CA3A00"/>
    <w:rsid w:val="00CA69A2"/>
    <w:rsid w:val="00CA7191"/>
    <w:rsid w:val="00CA7BFF"/>
    <w:rsid w:val="00CB1296"/>
    <w:rsid w:val="00CB23CF"/>
    <w:rsid w:val="00CB2632"/>
    <w:rsid w:val="00CB356A"/>
    <w:rsid w:val="00CB5ADD"/>
    <w:rsid w:val="00CB5CD8"/>
    <w:rsid w:val="00CB71AD"/>
    <w:rsid w:val="00CC2D57"/>
    <w:rsid w:val="00CC36B9"/>
    <w:rsid w:val="00CC673F"/>
    <w:rsid w:val="00CD7C22"/>
    <w:rsid w:val="00CE04AC"/>
    <w:rsid w:val="00CE22E4"/>
    <w:rsid w:val="00CE23FF"/>
    <w:rsid w:val="00CE24C3"/>
    <w:rsid w:val="00CE6BBA"/>
    <w:rsid w:val="00CF0E05"/>
    <w:rsid w:val="00CF1EAC"/>
    <w:rsid w:val="00CF24FA"/>
    <w:rsid w:val="00CF514A"/>
    <w:rsid w:val="00CF58C7"/>
    <w:rsid w:val="00D01D45"/>
    <w:rsid w:val="00D07687"/>
    <w:rsid w:val="00D1299C"/>
    <w:rsid w:val="00D14038"/>
    <w:rsid w:val="00D14DC9"/>
    <w:rsid w:val="00D16CF8"/>
    <w:rsid w:val="00D17469"/>
    <w:rsid w:val="00D224B7"/>
    <w:rsid w:val="00D24D83"/>
    <w:rsid w:val="00D264F6"/>
    <w:rsid w:val="00D30ACF"/>
    <w:rsid w:val="00D35A2D"/>
    <w:rsid w:val="00D35BF0"/>
    <w:rsid w:val="00D415AA"/>
    <w:rsid w:val="00D41D0B"/>
    <w:rsid w:val="00D43563"/>
    <w:rsid w:val="00D4688E"/>
    <w:rsid w:val="00D5302E"/>
    <w:rsid w:val="00D56660"/>
    <w:rsid w:val="00D57E09"/>
    <w:rsid w:val="00D630A8"/>
    <w:rsid w:val="00D66F17"/>
    <w:rsid w:val="00D70037"/>
    <w:rsid w:val="00D70CAC"/>
    <w:rsid w:val="00D72049"/>
    <w:rsid w:val="00D720E3"/>
    <w:rsid w:val="00D76005"/>
    <w:rsid w:val="00D84871"/>
    <w:rsid w:val="00D86577"/>
    <w:rsid w:val="00D91301"/>
    <w:rsid w:val="00D964D2"/>
    <w:rsid w:val="00D97ED0"/>
    <w:rsid w:val="00DA0036"/>
    <w:rsid w:val="00DA4095"/>
    <w:rsid w:val="00DA4265"/>
    <w:rsid w:val="00DA4A8E"/>
    <w:rsid w:val="00DA5891"/>
    <w:rsid w:val="00DA609E"/>
    <w:rsid w:val="00DB266C"/>
    <w:rsid w:val="00DB473E"/>
    <w:rsid w:val="00DB5252"/>
    <w:rsid w:val="00DC17EC"/>
    <w:rsid w:val="00DC4662"/>
    <w:rsid w:val="00DC6162"/>
    <w:rsid w:val="00DC6DA6"/>
    <w:rsid w:val="00DD00A2"/>
    <w:rsid w:val="00DD0394"/>
    <w:rsid w:val="00DD1357"/>
    <w:rsid w:val="00DD365E"/>
    <w:rsid w:val="00DD5199"/>
    <w:rsid w:val="00DD7530"/>
    <w:rsid w:val="00DE3B36"/>
    <w:rsid w:val="00DE73C2"/>
    <w:rsid w:val="00DE7EA6"/>
    <w:rsid w:val="00DF00F2"/>
    <w:rsid w:val="00DF0BC5"/>
    <w:rsid w:val="00DF1121"/>
    <w:rsid w:val="00DF31E6"/>
    <w:rsid w:val="00DF5E4E"/>
    <w:rsid w:val="00DF76D8"/>
    <w:rsid w:val="00E05488"/>
    <w:rsid w:val="00E06D2B"/>
    <w:rsid w:val="00E07BFE"/>
    <w:rsid w:val="00E07C1F"/>
    <w:rsid w:val="00E111C0"/>
    <w:rsid w:val="00E12821"/>
    <w:rsid w:val="00E172A4"/>
    <w:rsid w:val="00E2263E"/>
    <w:rsid w:val="00E227E8"/>
    <w:rsid w:val="00E23EBC"/>
    <w:rsid w:val="00E2557C"/>
    <w:rsid w:val="00E26A73"/>
    <w:rsid w:val="00E26BAD"/>
    <w:rsid w:val="00E32689"/>
    <w:rsid w:val="00E32D4A"/>
    <w:rsid w:val="00E349FD"/>
    <w:rsid w:val="00E37CF8"/>
    <w:rsid w:val="00E40D2F"/>
    <w:rsid w:val="00E40DCD"/>
    <w:rsid w:val="00E40EAC"/>
    <w:rsid w:val="00E60EE2"/>
    <w:rsid w:val="00E618BF"/>
    <w:rsid w:val="00E62A85"/>
    <w:rsid w:val="00E6604A"/>
    <w:rsid w:val="00E71A16"/>
    <w:rsid w:val="00E73829"/>
    <w:rsid w:val="00E74268"/>
    <w:rsid w:val="00E75992"/>
    <w:rsid w:val="00E76A30"/>
    <w:rsid w:val="00E76D70"/>
    <w:rsid w:val="00E76DB2"/>
    <w:rsid w:val="00E80977"/>
    <w:rsid w:val="00E809D5"/>
    <w:rsid w:val="00E84BD2"/>
    <w:rsid w:val="00E85AF3"/>
    <w:rsid w:val="00E920E8"/>
    <w:rsid w:val="00E929B6"/>
    <w:rsid w:val="00E92BA2"/>
    <w:rsid w:val="00E934A4"/>
    <w:rsid w:val="00E96814"/>
    <w:rsid w:val="00EB394A"/>
    <w:rsid w:val="00EB3E96"/>
    <w:rsid w:val="00EB552A"/>
    <w:rsid w:val="00EB5E46"/>
    <w:rsid w:val="00EB79F7"/>
    <w:rsid w:val="00EB7ECE"/>
    <w:rsid w:val="00EC4BE5"/>
    <w:rsid w:val="00ED12BC"/>
    <w:rsid w:val="00ED3ECF"/>
    <w:rsid w:val="00EE606E"/>
    <w:rsid w:val="00EE637B"/>
    <w:rsid w:val="00EE7E17"/>
    <w:rsid w:val="00EF2036"/>
    <w:rsid w:val="00EF38CF"/>
    <w:rsid w:val="00F01440"/>
    <w:rsid w:val="00F03883"/>
    <w:rsid w:val="00F05AD1"/>
    <w:rsid w:val="00F06947"/>
    <w:rsid w:val="00F07620"/>
    <w:rsid w:val="00F100F2"/>
    <w:rsid w:val="00F12DB1"/>
    <w:rsid w:val="00F14612"/>
    <w:rsid w:val="00F1486D"/>
    <w:rsid w:val="00F14B77"/>
    <w:rsid w:val="00F16AD5"/>
    <w:rsid w:val="00F176D1"/>
    <w:rsid w:val="00F17F90"/>
    <w:rsid w:val="00F216B1"/>
    <w:rsid w:val="00F216EE"/>
    <w:rsid w:val="00F21AF4"/>
    <w:rsid w:val="00F224D9"/>
    <w:rsid w:val="00F249EE"/>
    <w:rsid w:val="00F25FE9"/>
    <w:rsid w:val="00F32028"/>
    <w:rsid w:val="00F321C2"/>
    <w:rsid w:val="00F4138F"/>
    <w:rsid w:val="00F4322E"/>
    <w:rsid w:val="00F4347A"/>
    <w:rsid w:val="00F4437B"/>
    <w:rsid w:val="00F448D6"/>
    <w:rsid w:val="00F4578A"/>
    <w:rsid w:val="00F459D2"/>
    <w:rsid w:val="00F52C10"/>
    <w:rsid w:val="00F52ED4"/>
    <w:rsid w:val="00F53DD5"/>
    <w:rsid w:val="00F60AC8"/>
    <w:rsid w:val="00F6205D"/>
    <w:rsid w:val="00F62BC5"/>
    <w:rsid w:val="00F65C45"/>
    <w:rsid w:val="00F6626D"/>
    <w:rsid w:val="00F66514"/>
    <w:rsid w:val="00F7043F"/>
    <w:rsid w:val="00F713C0"/>
    <w:rsid w:val="00F74842"/>
    <w:rsid w:val="00F7585B"/>
    <w:rsid w:val="00F7768A"/>
    <w:rsid w:val="00F83F81"/>
    <w:rsid w:val="00F87838"/>
    <w:rsid w:val="00F900C7"/>
    <w:rsid w:val="00F92A8B"/>
    <w:rsid w:val="00F93E6B"/>
    <w:rsid w:val="00F9758E"/>
    <w:rsid w:val="00FA0C77"/>
    <w:rsid w:val="00FA1DFB"/>
    <w:rsid w:val="00FA2E7C"/>
    <w:rsid w:val="00FA6120"/>
    <w:rsid w:val="00FA65E6"/>
    <w:rsid w:val="00FB3768"/>
    <w:rsid w:val="00FB3D15"/>
    <w:rsid w:val="00FB4216"/>
    <w:rsid w:val="00FC433D"/>
    <w:rsid w:val="00FC46FA"/>
    <w:rsid w:val="00FC7D0B"/>
    <w:rsid w:val="00FD355B"/>
    <w:rsid w:val="00FD49D4"/>
    <w:rsid w:val="00FD5225"/>
    <w:rsid w:val="00FD55E1"/>
    <w:rsid w:val="00FD6846"/>
    <w:rsid w:val="00FE4AE2"/>
    <w:rsid w:val="00FE5700"/>
    <w:rsid w:val="00FE6D30"/>
    <w:rsid w:val="00FE72D8"/>
    <w:rsid w:val="00FE7B57"/>
    <w:rsid w:val="00FF09EE"/>
    <w:rsid w:val="00FF389E"/>
    <w:rsid w:val="00FF3D0F"/>
    <w:rsid w:val="00FF3F73"/>
    <w:rsid w:val="00FF547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1CD0C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F321C2"/>
    <w:pPr>
      <w:spacing w:after="200" w:line="276" w:lineRule="auto"/>
    </w:pPr>
    <w:rPr>
      <w:lang w:eastAsia="en-US"/>
    </w:rPr>
  </w:style>
  <w:style w:type="paragraph" w:styleId="Heading1">
    <w:name w:val="heading 1"/>
    <w:basedOn w:val="Normal"/>
    <w:next w:val="Normal"/>
    <w:link w:val="Heading1Char"/>
    <w:uiPriority w:val="99"/>
    <w:qFormat/>
    <w:rsid w:val="00F74842"/>
    <w:pPr>
      <w:keepNext/>
      <w:keepLines/>
      <w:spacing w:before="480" w:after="0"/>
      <w:outlineLvl w:val="0"/>
    </w:pPr>
    <w:rPr>
      <w:rFonts w:ascii="Times New Roman" w:eastAsia="Times New Roman" w:hAnsi="Times New Roman"/>
      <w:b/>
      <w:bCs/>
      <w:sz w:val="24"/>
      <w:szCs w:val="28"/>
    </w:rPr>
  </w:style>
  <w:style w:type="paragraph" w:styleId="Heading2">
    <w:name w:val="heading 2"/>
    <w:basedOn w:val="Normal"/>
    <w:next w:val="Normal"/>
    <w:link w:val="Heading2Char"/>
    <w:uiPriority w:val="99"/>
    <w:qFormat/>
    <w:rsid w:val="00546240"/>
    <w:pPr>
      <w:keepNext/>
      <w:keepLines/>
      <w:spacing w:before="200" w:after="0"/>
      <w:outlineLvl w:val="1"/>
    </w:pPr>
    <w:rPr>
      <w:rFonts w:ascii="Times New Roman" w:eastAsia="Times New Roman" w:hAnsi="Times New Roman"/>
      <w:b/>
      <w:bCs/>
      <w:color w:val="000000"/>
      <w:sz w:val="24"/>
      <w:szCs w:val="26"/>
    </w:rPr>
  </w:style>
  <w:style w:type="paragraph" w:styleId="Heading3">
    <w:name w:val="heading 3"/>
    <w:basedOn w:val="Normal"/>
    <w:next w:val="Normal"/>
    <w:link w:val="Heading3Char"/>
    <w:uiPriority w:val="99"/>
    <w:qFormat/>
    <w:rsid w:val="008E0987"/>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8E0987"/>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4842"/>
    <w:rPr>
      <w:rFonts w:ascii="Times New Roman" w:hAnsi="Times New Roman" w:cs="Times New Roman"/>
      <w:b/>
      <w:bCs/>
      <w:sz w:val="28"/>
      <w:szCs w:val="28"/>
    </w:rPr>
  </w:style>
  <w:style w:type="character" w:customStyle="1" w:styleId="Heading2Char">
    <w:name w:val="Heading 2 Char"/>
    <w:basedOn w:val="DefaultParagraphFont"/>
    <w:link w:val="Heading2"/>
    <w:uiPriority w:val="99"/>
    <w:locked/>
    <w:rsid w:val="00546240"/>
    <w:rPr>
      <w:rFonts w:ascii="Times New Roman" w:hAnsi="Times New Roman" w:cs="Times New Roman"/>
      <w:b/>
      <w:bCs/>
      <w:color w:val="000000"/>
      <w:sz w:val="26"/>
      <w:szCs w:val="26"/>
    </w:rPr>
  </w:style>
  <w:style w:type="character" w:customStyle="1" w:styleId="Heading3Char">
    <w:name w:val="Heading 3 Char"/>
    <w:basedOn w:val="DefaultParagraphFont"/>
    <w:link w:val="Heading3"/>
    <w:uiPriority w:val="99"/>
    <w:locked/>
    <w:rsid w:val="008E0987"/>
    <w:rPr>
      <w:rFonts w:ascii="Cambria" w:hAnsi="Cambria" w:cs="Times New Roman"/>
      <w:b/>
      <w:bCs/>
      <w:color w:val="4F81BD"/>
    </w:rPr>
  </w:style>
  <w:style w:type="character" w:customStyle="1" w:styleId="Heading4Char">
    <w:name w:val="Heading 4 Char"/>
    <w:basedOn w:val="DefaultParagraphFont"/>
    <w:link w:val="Heading4"/>
    <w:uiPriority w:val="99"/>
    <w:locked/>
    <w:rsid w:val="008E0987"/>
    <w:rPr>
      <w:rFonts w:ascii="Cambria" w:hAnsi="Cambria" w:cs="Times New Roman"/>
      <w:b/>
      <w:bCs/>
      <w:i/>
      <w:iCs/>
      <w:color w:val="4F81BD"/>
    </w:rPr>
  </w:style>
  <w:style w:type="paragraph" w:styleId="Header">
    <w:name w:val="header"/>
    <w:basedOn w:val="Normal"/>
    <w:link w:val="HeaderChar"/>
    <w:uiPriority w:val="99"/>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74842"/>
    <w:rPr>
      <w:rFonts w:cs="Times New Roman"/>
    </w:rPr>
  </w:style>
  <w:style w:type="paragraph" w:styleId="Footer">
    <w:name w:val="footer"/>
    <w:basedOn w:val="Normal"/>
    <w:link w:val="FooterChar"/>
    <w:uiPriority w:val="99"/>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F74842"/>
    <w:rPr>
      <w:rFonts w:cs="Times New Roman"/>
    </w:rPr>
  </w:style>
  <w:style w:type="paragraph" w:styleId="BalloonText">
    <w:name w:val="Balloon Text"/>
    <w:basedOn w:val="Normal"/>
    <w:link w:val="BalloonTextChar"/>
    <w:uiPriority w:val="99"/>
    <w:semiHidden/>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74842"/>
    <w:rPr>
      <w:rFonts w:ascii="Tahoma" w:hAnsi="Tahoma" w:cs="Tahoma"/>
      <w:sz w:val="16"/>
      <w:szCs w:val="16"/>
    </w:rPr>
  </w:style>
  <w:style w:type="table" w:styleId="TableGrid">
    <w:name w:val="Table Grid"/>
    <w:basedOn w:val="TableNormal"/>
    <w:uiPriority w:val="99"/>
    <w:rsid w:val="00F7484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99"/>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rsid w:val="002956B5"/>
    <w:pPr>
      <w:tabs>
        <w:tab w:val="right" w:leader="dot" w:pos="9062"/>
      </w:tabs>
      <w:spacing w:after="100"/>
    </w:pPr>
    <w:rPr>
      <w:rFonts w:ascii="Times New Roman" w:hAnsi="Times New Roman"/>
      <w:sz w:val="24"/>
      <w:szCs w:val="24"/>
    </w:rPr>
  </w:style>
  <w:style w:type="character" w:styleId="Hyperlink">
    <w:name w:val="Hyperlink"/>
    <w:basedOn w:val="DefaultParagraphFont"/>
    <w:uiPriority w:val="99"/>
    <w:rsid w:val="00BB1E2D"/>
    <w:rPr>
      <w:rFonts w:cs="Times New Roman"/>
      <w:color w:val="0000FF"/>
      <w:u w:val="single"/>
    </w:rPr>
  </w:style>
  <w:style w:type="paragraph" w:styleId="ListParagraph">
    <w:name w:val="List Paragraph"/>
    <w:basedOn w:val="Normal"/>
    <w:uiPriority w:val="99"/>
    <w:qFormat/>
    <w:rsid w:val="0053546E"/>
    <w:pPr>
      <w:spacing w:after="0" w:line="240" w:lineRule="auto"/>
      <w:ind w:left="720"/>
      <w:contextualSpacing/>
    </w:pPr>
    <w:rPr>
      <w:rFonts w:ascii="Times New Roman" w:eastAsia="Times New Roman" w:hAnsi="Times New Roman"/>
      <w:sz w:val="24"/>
      <w:szCs w:val="24"/>
      <w:lang w:eastAsia="bg-BG"/>
    </w:rPr>
  </w:style>
  <w:style w:type="table" w:customStyle="1" w:styleId="TableGrid1">
    <w:name w:val="Table Grid1"/>
    <w:uiPriority w:val="99"/>
    <w:rsid w:val="007567A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147A12"/>
    <w:rPr>
      <w:rFonts w:cs="Times New Roman"/>
      <w:sz w:val="16"/>
      <w:szCs w:val="16"/>
    </w:rPr>
  </w:style>
  <w:style w:type="paragraph" w:styleId="CommentText">
    <w:name w:val="annotation text"/>
    <w:basedOn w:val="Normal"/>
    <w:link w:val="CommentTextChar"/>
    <w:uiPriority w:val="99"/>
    <w:semiHidden/>
    <w:rsid w:val="00147A12"/>
    <w:rPr>
      <w:sz w:val="20"/>
      <w:szCs w:val="20"/>
    </w:rPr>
  </w:style>
  <w:style w:type="character" w:customStyle="1" w:styleId="CommentTextChar">
    <w:name w:val="Comment Text Char"/>
    <w:basedOn w:val="DefaultParagraphFont"/>
    <w:link w:val="CommentText"/>
    <w:uiPriority w:val="99"/>
    <w:semiHidden/>
    <w:locked/>
    <w:rsid w:val="0033314F"/>
    <w:rPr>
      <w:rFonts w:cs="Times New Roman"/>
      <w:sz w:val="20"/>
      <w:szCs w:val="20"/>
      <w:lang w:eastAsia="en-US"/>
    </w:rPr>
  </w:style>
  <w:style w:type="paragraph" w:styleId="CommentSubject">
    <w:name w:val="annotation subject"/>
    <w:basedOn w:val="CommentText"/>
    <w:next w:val="CommentText"/>
    <w:link w:val="CommentSubjectChar"/>
    <w:uiPriority w:val="99"/>
    <w:semiHidden/>
    <w:rsid w:val="00147A12"/>
    <w:rPr>
      <w:b/>
      <w:bCs/>
    </w:rPr>
  </w:style>
  <w:style w:type="character" w:customStyle="1" w:styleId="CommentSubjectChar">
    <w:name w:val="Comment Subject Char"/>
    <w:basedOn w:val="CommentTextChar"/>
    <w:link w:val="CommentSubject"/>
    <w:uiPriority w:val="99"/>
    <w:semiHidden/>
    <w:locked/>
    <w:rsid w:val="0033314F"/>
    <w:rPr>
      <w:rFonts w:cs="Times New Roman"/>
      <w:b/>
      <w:bCs/>
      <w:sz w:val="20"/>
      <w:szCs w:val="20"/>
      <w:lang w:eastAsia="en-US"/>
    </w:rPr>
  </w:style>
  <w:style w:type="paragraph" w:styleId="Revision">
    <w:name w:val="Revision"/>
    <w:hidden/>
    <w:uiPriority w:val="99"/>
    <w:semiHidden/>
    <w:rsid w:val="00060442"/>
    <w:rPr>
      <w:lang w:eastAsia="en-US"/>
    </w:rPr>
  </w:style>
  <w:style w:type="paragraph" w:styleId="TOC3">
    <w:name w:val="toc 3"/>
    <w:basedOn w:val="Normal"/>
    <w:next w:val="Normal"/>
    <w:autoRedefine/>
    <w:uiPriority w:val="39"/>
    <w:locked/>
    <w:rsid w:val="00732F6B"/>
    <w:pPr>
      <w:spacing w:after="100"/>
      <w:ind w:left="440"/>
    </w:pPr>
  </w:style>
  <w:style w:type="paragraph" w:styleId="TOC2">
    <w:name w:val="toc 2"/>
    <w:basedOn w:val="Normal"/>
    <w:next w:val="Normal"/>
    <w:autoRedefine/>
    <w:uiPriority w:val="39"/>
    <w:locked/>
    <w:rsid w:val="00732F6B"/>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F321C2"/>
    <w:pPr>
      <w:spacing w:after="200" w:line="276" w:lineRule="auto"/>
    </w:pPr>
    <w:rPr>
      <w:lang w:eastAsia="en-US"/>
    </w:rPr>
  </w:style>
  <w:style w:type="paragraph" w:styleId="Heading1">
    <w:name w:val="heading 1"/>
    <w:basedOn w:val="Normal"/>
    <w:next w:val="Normal"/>
    <w:link w:val="Heading1Char"/>
    <w:uiPriority w:val="99"/>
    <w:qFormat/>
    <w:rsid w:val="00F74842"/>
    <w:pPr>
      <w:keepNext/>
      <w:keepLines/>
      <w:spacing w:before="480" w:after="0"/>
      <w:outlineLvl w:val="0"/>
    </w:pPr>
    <w:rPr>
      <w:rFonts w:ascii="Times New Roman" w:eastAsia="Times New Roman" w:hAnsi="Times New Roman"/>
      <w:b/>
      <w:bCs/>
      <w:sz w:val="24"/>
      <w:szCs w:val="28"/>
    </w:rPr>
  </w:style>
  <w:style w:type="paragraph" w:styleId="Heading2">
    <w:name w:val="heading 2"/>
    <w:basedOn w:val="Normal"/>
    <w:next w:val="Normal"/>
    <w:link w:val="Heading2Char"/>
    <w:uiPriority w:val="99"/>
    <w:qFormat/>
    <w:rsid w:val="00546240"/>
    <w:pPr>
      <w:keepNext/>
      <w:keepLines/>
      <w:spacing w:before="200" w:after="0"/>
      <w:outlineLvl w:val="1"/>
    </w:pPr>
    <w:rPr>
      <w:rFonts w:ascii="Times New Roman" w:eastAsia="Times New Roman" w:hAnsi="Times New Roman"/>
      <w:b/>
      <w:bCs/>
      <w:color w:val="000000"/>
      <w:sz w:val="24"/>
      <w:szCs w:val="26"/>
    </w:rPr>
  </w:style>
  <w:style w:type="paragraph" w:styleId="Heading3">
    <w:name w:val="heading 3"/>
    <w:basedOn w:val="Normal"/>
    <w:next w:val="Normal"/>
    <w:link w:val="Heading3Char"/>
    <w:uiPriority w:val="99"/>
    <w:qFormat/>
    <w:rsid w:val="008E0987"/>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8E0987"/>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4842"/>
    <w:rPr>
      <w:rFonts w:ascii="Times New Roman" w:hAnsi="Times New Roman" w:cs="Times New Roman"/>
      <w:b/>
      <w:bCs/>
      <w:sz w:val="28"/>
      <w:szCs w:val="28"/>
    </w:rPr>
  </w:style>
  <w:style w:type="character" w:customStyle="1" w:styleId="Heading2Char">
    <w:name w:val="Heading 2 Char"/>
    <w:basedOn w:val="DefaultParagraphFont"/>
    <w:link w:val="Heading2"/>
    <w:uiPriority w:val="99"/>
    <w:locked/>
    <w:rsid w:val="00546240"/>
    <w:rPr>
      <w:rFonts w:ascii="Times New Roman" w:hAnsi="Times New Roman" w:cs="Times New Roman"/>
      <w:b/>
      <w:bCs/>
      <w:color w:val="000000"/>
      <w:sz w:val="26"/>
      <w:szCs w:val="26"/>
    </w:rPr>
  </w:style>
  <w:style w:type="character" w:customStyle="1" w:styleId="Heading3Char">
    <w:name w:val="Heading 3 Char"/>
    <w:basedOn w:val="DefaultParagraphFont"/>
    <w:link w:val="Heading3"/>
    <w:uiPriority w:val="99"/>
    <w:locked/>
    <w:rsid w:val="008E0987"/>
    <w:rPr>
      <w:rFonts w:ascii="Cambria" w:hAnsi="Cambria" w:cs="Times New Roman"/>
      <w:b/>
      <w:bCs/>
      <w:color w:val="4F81BD"/>
    </w:rPr>
  </w:style>
  <w:style w:type="character" w:customStyle="1" w:styleId="Heading4Char">
    <w:name w:val="Heading 4 Char"/>
    <w:basedOn w:val="DefaultParagraphFont"/>
    <w:link w:val="Heading4"/>
    <w:uiPriority w:val="99"/>
    <w:locked/>
    <w:rsid w:val="008E0987"/>
    <w:rPr>
      <w:rFonts w:ascii="Cambria" w:hAnsi="Cambria" w:cs="Times New Roman"/>
      <w:b/>
      <w:bCs/>
      <w:i/>
      <w:iCs/>
      <w:color w:val="4F81BD"/>
    </w:rPr>
  </w:style>
  <w:style w:type="paragraph" w:styleId="Header">
    <w:name w:val="header"/>
    <w:basedOn w:val="Normal"/>
    <w:link w:val="HeaderChar"/>
    <w:uiPriority w:val="99"/>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74842"/>
    <w:rPr>
      <w:rFonts w:cs="Times New Roman"/>
    </w:rPr>
  </w:style>
  <w:style w:type="paragraph" w:styleId="Footer">
    <w:name w:val="footer"/>
    <w:basedOn w:val="Normal"/>
    <w:link w:val="FooterChar"/>
    <w:uiPriority w:val="99"/>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F74842"/>
    <w:rPr>
      <w:rFonts w:cs="Times New Roman"/>
    </w:rPr>
  </w:style>
  <w:style w:type="paragraph" w:styleId="BalloonText">
    <w:name w:val="Balloon Text"/>
    <w:basedOn w:val="Normal"/>
    <w:link w:val="BalloonTextChar"/>
    <w:uiPriority w:val="99"/>
    <w:semiHidden/>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74842"/>
    <w:rPr>
      <w:rFonts w:ascii="Tahoma" w:hAnsi="Tahoma" w:cs="Tahoma"/>
      <w:sz w:val="16"/>
      <w:szCs w:val="16"/>
    </w:rPr>
  </w:style>
  <w:style w:type="table" w:styleId="TableGrid">
    <w:name w:val="Table Grid"/>
    <w:basedOn w:val="TableNormal"/>
    <w:uiPriority w:val="99"/>
    <w:rsid w:val="00F7484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99"/>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rsid w:val="002956B5"/>
    <w:pPr>
      <w:tabs>
        <w:tab w:val="right" w:leader="dot" w:pos="9062"/>
      </w:tabs>
      <w:spacing w:after="100"/>
    </w:pPr>
    <w:rPr>
      <w:rFonts w:ascii="Times New Roman" w:hAnsi="Times New Roman"/>
      <w:sz w:val="24"/>
      <w:szCs w:val="24"/>
    </w:rPr>
  </w:style>
  <w:style w:type="character" w:styleId="Hyperlink">
    <w:name w:val="Hyperlink"/>
    <w:basedOn w:val="DefaultParagraphFont"/>
    <w:uiPriority w:val="99"/>
    <w:rsid w:val="00BB1E2D"/>
    <w:rPr>
      <w:rFonts w:cs="Times New Roman"/>
      <w:color w:val="0000FF"/>
      <w:u w:val="single"/>
    </w:rPr>
  </w:style>
  <w:style w:type="paragraph" w:styleId="ListParagraph">
    <w:name w:val="List Paragraph"/>
    <w:basedOn w:val="Normal"/>
    <w:uiPriority w:val="99"/>
    <w:qFormat/>
    <w:rsid w:val="0053546E"/>
    <w:pPr>
      <w:spacing w:after="0" w:line="240" w:lineRule="auto"/>
      <w:ind w:left="720"/>
      <w:contextualSpacing/>
    </w:pPr>
    <w:rPr>
      <w:rFonts w:ascii="Times New Roman" w:eastAsia="Times New Roman" w:hAnsi="Times New Roman"/>
      <w:sz w:val="24"/>
      <w:szCs w:val="24"/>
      <w:lang w:eastAsia="bg-BG"/>
    </w:rPr>
  </w:style>
  <w:style w:type="table" w:customStyle="1" w:styleId="TableGrid1">
    <w:name w:val="Table Grid1"/>
    <w:uiPriority w:val="99"/>
    <w:rsid w:val="007567A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147A12"/>
    <w:rPr>
      <w:rFonts w:cs="Times New Roman"/>
      <w:sz w:val="16"/>
      <w:szCs w:val="16"/>
    </w:rPr>
  </w:style>
  <w:style w:type="paragraph" w:styleId="CommentText">
    <w:name w:val="annotation text"/>
    <w:basedOn w:val="Normal"/>
    <w:link w:val="CommentTextChar"/>
    <w:uiPriority w:val="99"/>
    <w:semiHidden/>
    <w:rsid w:val="00147A12"/>
    <w:rPr>
      <w:sz w:val="20"/>
      <w:szCs w:val="20"/>
    </w:rPr>
  </w:style>
  <w:style w:type="character" w:customStyle="1" w:styleId="CommentTextChar">
    <w:name w:val="Comment Text Char"/>
    <w:basedOn w:val="DefaultParagraphFont"/>
    <w:link w:val="CommentText"/>
    <w:uiPriority w:val="99"/>
    <w:semiHidden/>
    <w:locked/>
    <w:rsid w:val="0033314F"/>
    <w:rPr>
      <w:rFonts w:cs="Times New Roman"/>
      <w:sz w:val="20"/>
      <w:szCs w:val="20"/>
      <w:lang w:eastAsia="en-US"/>
    </w:rPr>
  </w:style>
  <w:style w:type="paragraph" w:styleId="CommentSubject">
    <w:name w:val="annotation subject"/>
    <w:basedOn w:val="CommentText"/>
    <w:next w:val="CommentText"/>
    <w:link w:val="CommentSubjectChar"/>
    <w:uiPriority w:val="99"/>
    <w:semiHidden/>
    <w:rsid w:val="00147A12"/>
    <w:rPr>
      <w:b/>
      <w:bCs/>
    </w:rPr>
  </w:style>
  <w:style w:type="character" w:customStyle="1" w:styleId="CommentSubjectChar">
    <w:name w:val="Comment Subject Char"/>
    <w:basedOn w:val="CommentTextChar"/>
    <w:link w:val="CommentSubject"/>
    <w:uiPriority w:val="99"/>
    <w:semiHidden/>
    <w:locked/>
    <w:rsid w:val="0033314F"/>
    <w:rPr>
      <w:rFonts w:cs="Times New Roman"/>
      <w:b/>
      <w:bCs/>
      <w:sz w:val="20"/>
      <w:szCs w:val="20"/>
      <w:lang w:eastAsia="en-US"/>
    </w:rPr>
  </w:style>
  <w:style w:type="paragraph" w:styleId="Revision">
    <w:name w:val="Revision"/>
    <w:hidden/>
    <w:uiPriority w:val="99"/>
    <w:semiHidden/>
    <w:rsid w:val="00060442"/>
    <w:rPr>
      <w:lang w:eastAsia="en-US"/>
    </w:rPr>
  </w:style>
  <w:style w:type="paragraph" w:styleId="TOC3">
    <w:name w:val="toc 3"/>
    <w:basedOn w:val="Normal"/>
    <w:next w:val="Normal"/>
    <w:autoRedefine/>
    <w:uiPriority w:val="39"/>
    <w:locked/>
    <w:rsid w:val="00732F6B"/>
    <w:pPr>
      <w:spacing w:after="100"/>
      <w:ind w:left="440"/>
    </w:pPr>
  </w:style>
  <w:style w:type="paragraph" w:styleId="TOC2">
    <w:name w:val="toc 2"/>
    <w:basedOn w:val="Normal"/>
    <w:next w:val="Normal"/>
    <w:autoRedefine/>
    <w:uiPriority w:val="39"/>
    <w:locked/>
    <w:rsid w:val="00732F6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535060">
      <w:marLeft w:val="0"/>
      <w:marRight w:val="0"/>
      <w:marTop w:val="0"/>
      <w:marBottom w:val="0"/>
      <w:divBdr>
        <w:top w:val="none" w:sz="0" w:space="0" w:color="auto"/>
        <w:left w:val="none" w:sz="0" w:space="0" w:color="auto"/>
        <w:bottom w:val="none" w:sz="0" w:space="0" w:color="auto"/>
        <w:right w:val="none" w:sz="0" w:space="0" w:color="auto"/>
      </w:divBdr>
    </w:div>
    <w:div w:id="278535061">
      <w:marLeft w:val="0"/>
      <w:marRight w:val="0"/>
      <w:marTop w:val="0"/>
      <w:marBottom w:val="0"/>
      <w:divBdr>
        <w:top w:val="none" w:sz="0" w:space="0" w:color="auto"/>
        <w:left w:val="none" w:sz="0" w:space="0" w:color="auto"/>
        <w:bottom w:val="none" w:sz="0" w:space="0" w:color="auto"/>
        <w:right w:val="none" w:sz="0" w:space="0" w:color="auto"/>
      </w:divBdr>
    </w:div>
    <w:div w:id="278535062">
      <w:marLeft w:val="0"/>
      <w:marRight w:val="0"/>
      <w:marTop w:val="0"/>
      <w:marBottom w:val="0"/>
      <w:divBdr>
        <w:top w:val="none" w:sz="0" w:space="0" w:color="auto"/>
        <w:left w:val="none" w:sz="0" w:space="0" w:color="auto"/>
        <w:bottom w:val="none" w:sz="0" w:space="0" w:color="auto"/>
        <w:right w:val="none" w:sz="0" w:space="0" w:color="auto"/>
      </w:divBdr>
    </w:div>
    <w:div w:id="278535063">
      <w:marLeft w:val="0"/>
      <w:marRight w:val="0"/>
      <w:marTop w:val="0"/>
      <w:marBottom w:val="0"/>
      <w:divBdr>
        <w:top w:val="none" w:sz="0" w:space="0" w:color="auto"/>
        <w:left w:val="none" w:sz="0" w:space="0" w:color="auto"/>
        <w:bottom w:val="none" w:sz="0" w:space="0" w:color="auto"/>
        <w:right w:val="none" w:sz="0" w:space="0" w:color="auto"/>
      </w:divBdr>
    </w:div>
    <w:div w:id="278535064">
      <w:marLeft w:val="0"/>
      <w:marRight w:val="0"/>
      <w:marTop w:val="0"/>
      <w:marBottom w:val="0"/>
      <w:divBdr>
        <w:top w:val="none" w:sz="0" w:space="0" w:color="auto"/>
        <w:left w:val="none" w:sz="0" w:space="0" w:color="auto"/>
        <w:bottom w:val="none" w:sz="0" w:space="0" w:color="auto"/>
        <w:right w:val="none" w:sz="0" w:space="0" w:color="auto"/>
      </w:divBdr>
    </w:div>
    <w:div w:id="2785350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apis://Base=NORM&amp;DocCode=40144&amp;ToPar=Art19&amp;Type=2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40193&amp;Type=20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apis://Base=NARH&amp;DocCode=4168&amp;Type=201" TargetMode="External"/><Relationship Id="rId4" Type="http://schemas.microsoft.com/office/2007/relationships/stylesWithEffects" Target="stylesWithEffects.xml"/><Relationship Id="rId9" Type="http://schemas.openxmlformats.org/officeDocument/2006/relationships/hyperlink" Target="apis://Base=NARH&amp;DocCode=40197&amp;Type=201"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325AE-C561-4DA9-8E59-8E10DFB4E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40</Pages>
  <Words>16783</Words>
  <Characters>95668</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SFA</Company>
  <LinksUpToDate>false</LinksUpToDate>
  <CharactersWithSpaces>112227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Stanislav Banchev</cp:lastModifiedBy>
  <cp:revision>55</cp:revision>
  <cp:lastPrinted>2018-03-14T15:35:00Z</cp:lastPrinted>
  <dcterms:created xsi:type="dcterms:W3CDTF">2018-03-14T13:13:00Z</dcterms:created>
  <dcterms:modified xsi:type="dcterms:W3CDTF">2018-03-16T13:39:00Z</dcterms:modified>
</cp:coreProperties>
</file>